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2D6" w:rsidRDefault="001522D6" w:rsidP="0069081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BAB I</w:t>
      </w:r>
    </w:p>
    <w:p w:rsidR="006E408D" w:rsidRDefault="00C6767B" w:rsidP="0069081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PENDAHULUAN</w:t>
      </w:r>
    </w:p>
    <w:p w:rsidR="006E408D" w:rsidRDefault="006E408D" w:rsidP="0069081B">
      <w:pPr>
        <w:spacing w:after="0" w:line="240" w:lineRule="auto"/>
        <w:jc w:val="center"/>
        <w:rPr>
          <w:rFonts w:ascii="Times New Roman" w:hAnsi="Times New Roman" w:cs="Times New Roman"/>
          <w:b/>
          <w:bCs/>
          <w:sz w:val="24"/>
          <w:szCs w:val="24"/>
        </w:rPr>
      </w:pPr>
    </w:p>
    <w:p w:rsidR="00C4114A" w:rsidRDefault="00C4114A" w:rsidP="0069081B">
      <w:pPr>
        <w:spacing w:after="0" w:line="240" w:lineRule="auto"/>
        <w:jc w:val="center"/>
        <w:rPr>
          <w:rFonts w:ascii="Times New Roman" w:hAnsi="Times New Roman" w:cs="Times New Roman"/>
          <w:b/>
          <w:bCs/>
          <w:sz w:val="24"/>
          <w:szCs w:val="24"/>
        </w:rPr>
      </w:pPr>
    </w:p>
    <w:p w:rsidR="006E408D" w:rsidRPr="0038396A" w:rsidRDefault="006E408D" w:rsidP="0069081B">
      <w:pPr>
        <w:pStyle w:val="ListParagraph"/>
        <w:numPr>
          <w:ilvl w:val="0"/>
          <w:numId w:val="1"/>
        </w:numPr>
        <w:spacing w:after="0" w:line="360" w:lineRule="auto"/>
        <w:ind w:left="567" w:hanging="567"/>
        <w:jc w:val="both"/>
        <w:rPr>
          <w:rFonts w:ascii="Times New Roman" w:hAnsi="Times New Roman" w:cs="Times New Roman"/>
          <w:b/>
          <w:bCs/>
          <w:sz w:val="24"/>
          <w:szCs w:val="24"/>
        </w:rPr>
      </w:pPr>
      <w:r w:rsidRPr="0038396A">
        <w:rPr>
          <w:rFonts w:ascii="Times New Roman" w:hAnsi="Times New Roman" w:cs="Times New Roman"/>
          <w:b/>
          <w:bCs/>
          <w:sz w:val="24"/>
          <w:szCs w:val="24"/>
        </w:rPr>
        <w:t>Latar Belakang Masalah</w:t>
      </w:r>
    </w:p>
    <w:p w:rsidR="001B7307" w:rsidRPr="0038396A" w:rsidRDefault="00254CB2" w:rsidP="00123B2C">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 xml:space="preserve">Kejahatan </w:t>
      </w:r>
      <w:r w:rsidR="00F43927" w:rsidRPr="0038396A">
        <w:rPr>
          <w:rFonts w:ascii="Times New Roman" w:hAnsi="Times New Roman" w:cs="Times New Roman"/>
          <w:sz w:val="24"/>
          <w:szCs w:val="24"/>
        </w:rPr>
        <w:t>merupakan suatu permasalahan yang melekat dalam masyarakat. Sifat-sifat manusia sebagai penghuni dalam kehidupan bermasayarakat ini senantiasa tidak sejalan dengan apa yang dikehendaki oleh tuntutan masyarakat. Hal yang menyimpang inilah yang oleh masyarakat dinamakan kejahatan. Dilematisnya, suatu kejahatan di satu sisi tidak dikehendaki sama sekali oleh masyarakat, namun kejahatan justru selalu ada dan dilakukan oleh anggota masyarakat itu sendiri.</w:t>
      </w:r>
      <w:r w:rsidR="00F43927" w:rsidRPr="0038396A">
        <w:rPr>
          <w:rStyle w:val="FootnoteReference"/>
          <w:rFonts w:ascii="Times New Roman" w:hAnsi="Times New Roman" w:cs="Times New Roman"/>
          <w:sz w:val="24"/>
          <w:szCs w:val="24"/>
        </w:rPr>
        <w:footnoteReference w:id="1"/>
      </w:r>
      <w:r w:rsidR="00F43927" w:rsidRPr="0038396A">
        <w:rPr>
          <w:rFonts w:ascii="Times New Roman" w:hAnsi="Times New Roman" w:cs="Times New Roman"/>
          <w:sz w:val="24"/>
          <w:szCs w:val="24"/>
        </w:rPr>
        <w:t xml:space="preserve"> </w:t>
      </w:r>
    </w:p>
    <w:p w:rsidR="00F43927" w:rsidRPr="0038396A" w:rsidRDefault="00F01146" w:rsidP="00123B2C">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 xml:space="preserve">Pada dasarnya kejahatan adalah suatu perilaku yang mengalami perkembangan yang sejajar dengan perkembangan masyarakat. </w:t>
      </w:r>
      <w:r w:rsidR="00F43927" w:rsidRPr="0038396A">
        <w:rPr>
          <w:rFonts w:ascii="Times New Roman" w:hAnsi="Times New Roman" w:cs="Times New Roman"/>
          <w:sz w:val="24"/>
          <w:szCs w:val="24"/>
        </w:rPr>
        <w:t xml:space="preserve"> </w:t>
      </w:r>
      <w:r w:rsidRPr="0038396A">
        <w:rPr>
          <w:rFonts w:ascii="Times New Roman" w:hAnsi="Times New Roman" w:cs="Times New Roman"/>
          <w:sz w:val="24"/>
          <w:szCs w:val="24"/>
        </w:rPr>
        <w:t xml:space="preserve">Karakteristik kejahatan yang menimbulkan kerugian-kerugian, seperti menimbulkan dampak bagi masyarakat sebagai korban kejahatan. Oleh karenanya, dibutuhkan upaya pencegahan serta upaya penanggulangan </w:t>
      </w:r>
      <w:r w:rsidR="00076100" w:rsidRPr="0038396A">
        <w:rPr>
          <w:rFonts w:ascii="Times New Roman" w:hAnsi="Times New Roman" w:cs="Times New Roman"/>
          <w:sz w:val="24"/>
          <w:szCs w:val="24"/>
        </w:rPr>
        <w:t xml:space="preserve">atas </w:t>
      </w:r>
      <w:r w:rsidRPr="0038396A">
        <w:rPr>
          <w:rFonts w:ascii="Times New Roman" w:hAnsi="Times New Roman" w:cs="Times New Roman"/>
          <w:sz w:val="24"/>
          <w:szCs w:val="24"/>
        </w:rPr>
        <w:t>kejahatan</w:t>
      </w:r>
      <w:r w:rsidR="00076100" w:rsidRPr="0038396A">
        <w:rPr>
          <w:rFonts w:ascii="Times New Roman" w:hAnsi="Times New Roman" w:cs="Times New Roman"/>
          <w:sz w:val="24"/>
          <w:szCs w:val="24"/>
        </w:rPr>
        <w:t xml:space="preserve">-kejahatan yang ada agar tidak menimbulkan kerugian yang begitu intens dan begitu besar kepada masyarakat. </w:t>
      </w:r>
      <w:r w:rsidRPr="0038396A">
        <w:rPr>
          <w:rFonts w:ascii="Times New Roman" w:hAnsi="Times New Roman" w:cs="Times New Roman"/>
          <w:sz w:val="24"/>
          <w:szCs w:val="24"/>
        </w:rPr>
        <w:t xml:space="preserve"> </w:t>
      </w:r>
      <w:r w:rsidR="00F43927" w:rsidRPr="0038396A">
        <w:rPr>
          <w:rFonts w:ascii="Times New Roman" w:hAnsi="Times New Roman" w:cs="Times New Roman"/>
          <w:sz w:val="24"/>
          <w:szCs w:val="24"/>
        </w:rPr>
        <w:t xml:space="preserve"> </w:t>
      </w:r>
    </w:p>
    <w:p w:rsidR="001B7307" w:rsidRPr="0038396A" w:rsidRDefault="001B7307" w:rsidP="005729E6">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Negara Indonesia merupakan suatu negara yang bercirikan suatu negara kesejahteraan (</w:t>
      </w:r>
      <w:r w:rsidRPr="0038396A">
        <w:rPr>
          <w:rFonts w:ascii="Times New Roman" w:hAnsi="Times New Roman" w:cs="Times New Roman"/>
          <w:i/>
          <w:sz w:val="24"/>
          <w:szCs w:val="24"/>
        </w:rPr>
        <w:t>welfarestate)</w:t>
      </w:r>
      <w:r w:rsidRPr="0038396A">
        <w:rPr>
          <w:rFonts w:ascii="Times New Roman" w:hAnsi="Times New Roman" w:cs="Times New Roman"/>
          <w:sz w:val="24"/>
          <w:szCs w:val="24"/>
        </w:rPr>
        <w:t>. Hal ini tersirat dalam alinea ke IV Pembukaan Undang- Undang Dasar Negara Republik Indonesia tahun 1945. Berbicara perspektif welfarestate, berusaha mengedepankan fungsi pelayanan umum (</w:t>
      </w:r>
      <w:r w:rsidRPr="0038396A">
        <w:rPr>
          <w:rFonts w:ascii="Times New Roman" w:hAnsi="Times New Roman" w:cs="Times New Roman"/>
          <w:i/>
          <w:sz w:val="24"/>
          <w:szCs w:val="24"/>
        </w:rPr>
        <w:t>public services</w:t>
      </w:r>
      <w:r w:rsidRPr="0038396A">
        <w:rPr>
          <w:rFonts w:ascii="Times New Roman" w:hAnsi="Times New Roman" w:cs="Times New Roman"/>
          <w:sz w:val="24"/>
          <w:szCs w:val="24"/>
        </w:rPr>
        <w:t xml:space="preserve">) untuk mewujudkan kesejahteraan umum. </w:t>
      </w:r>
      <w:r w:rsidR="005729E6" w:rsidRPr="0038396A">
        <w:rPr>
          <w:rFonts w:ascii="Times New Roman" w:hAnsi="Times New Roman" w:cs="Times New Roman"/>
          <w:sz w:val="24"/>
          <w:szCs w:val="24"/>
        </w:rPr>
        <w:t xml:space="preserve">Permasalahan bangsa Indonesia dalam mencapai kesejahteraan adalah kejahatan korupsi, yang dituding oleh banyak pihak sebagai pemicu kronis bangsa, sampai kini belum juga ditemukan “obat penangkalnya”. </w:t>
      </w:r>
    </w:p>
    <w:p w:rsidR="005729E6" w:rsidRPr="0038396A" w:rsidRDefault="005729E6" w:rsidP="005729E6">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 xml:space="preserve">Kejahatan korupsi bagaikan lingkaran setan  yang hampir telah masuk ke dalam sistem perekonomian, sistem politik, dan sistem penegakan hukum. Semakin masif kampanye untuk melawan korupsi  namun justru semakin banyak terkuak kasus korupsi yang menjerat para pejabat, baik pejabat di daerah hingga level menteri. Melihat kenyataan ini, sangat ironis dengan cita-cita reformasi yang </w:t>
      </w:r>
      <w:r w:rsidRPr="0038396A">
        <w:rPr>
          <w:rFonts w:ascii="Times New Roman" w:hAnsi="Times New Roman" w:cs="Times New Roman"/>
          <w:sz w:val="24"/>
          <w:szCs w:val="24"/>
        </w:rPr>
        <w:lastRenderedPageBreak/>
        <w:t>didengungkan oleh rakyat Indonesia pada saat tumbangnya Rezim Orde Baru. Dari sudut pandang ini, korupsi di Indonesia dapat dipahami sebagai produk atau warisan kekuasaan masa pemerintah sebelumnya dan diyakini telah di-</w:t>
      </w:r>
      <w:r w:rsidRPr="0038396A">
        <w:rPr>
          <w:rFonts w:ascii="Times New Roman" w:hAnsi="Times New Roman" w:cs="Times New Roman"/>
          <w:i/>
          <w:iCs/>
          <w:sz w:val="24"/>
          <w:szCs w:val="24"/>
        </w:rPr>
        <w:t>reproduksi</w:t>
      </w:r>
      <w:r w:rsidRPr="0038396A">
        <w:rPr>
          <w:rFonts w:ascii="Times New Roman" w:hAnsi="Times New Roman" w:cs="Times New Roman"/>
          <w:sz w:val="24"/>
          <w:szCs w:val="24"/>
        </w:rPr>
        <w:t xml:space="preserve"> tanpa malu pada masa kini. </w:t>
      </w:r>
    </w:p>
    <w:p w:rsidR="005729E6" w:rsidRPr="0038396A" w:rsidRDefault="005729E6" w:rsidP="005729E6">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Korupsi menyebabkan terjadinya pembusukan politik (</w:t>
      </w:r>
      <w:r w:rsidRPr="0038396A">
        <w:rPr>
          <w:rFonts w:ascii="Times New Roman" w:hAnsi="Times New Roman" w:cs="Times New Roman"/>
          <w:i/>
          <w:iCs/>
          <w:sz w:val="24"/>
          <w:szCs w:val="24"/>
        </w:rPr>
        <w:t>political decay</w:t>
      </w:r>
      <w:r w:rsidRPr="0038396A">
        <w:rPr>
          <w:rFonts w:ascii="Times New Roman" w:hAnsi="Times New Roman" w:cs="Times New Roman"/>
          <w:sz w:val="24"/>
          <w:szCs w:val="24"/>
        </w:rPr>
        <w:t xml:space="preserve">) sehingga perpolitikan negeri ini semakin terpuruk. Pembusukan terjadi dimulai dari berbagai proses </w:t>
      </w:r>
      <w:r w:rsidRPr="0038396A">
        <w:rPr>
          <w:rFonts w:ascii="Times New Roman" w:hAnsi="Times New Roman" w:cs="Times New Roman"/>
          <w:i/>
          <w:iCs/>
          <w:sz w:val="24"/>
          <w:szCs w:val="24"/>
        </w:rPr>
        <w:t>distortif</w:t>
      </w:r>
      <w:r w:rsidRPr="0038396A">
        <w:rPr>
          <w:rFonts w:ascii="Times New Roman" w:hAnsi="Times New Roman" w:cs="Times New Roman"/>
          <w:sz w:val="24"/>
          <w:szCs w:val="24"/>
        </w:rPr>
        <w:t xml:space="preserve"> antara lain ditandai dengan penyebaran politikus busuk (</w:t>
      </w:r>
      <w:r w:rsidRPr="0038396A">
        <w:rPr>
          <w:rFonts w:ascii="Times New Roman" w:hAnsi="Times New Roman" w:cs="Times New Roman"/>
          <w:i/>
          <w:iCs/>
          <w:sz w:val="24"/>
          <w:szCs w:val="24"/>
        </w:rPr>
        <w:t>rotten politician</w:t>
      </w:r>
      <w:r w:rsidRPr="0038396A">
        <w:rPr>
          <w:rFonts w:ascii="Times New Roman" w:hAnsi="Times New Roman" w:cs="Times New Roman"/>
          <w:sz w:val="24"/>
          <w:szCs w:val="24"/>
        </w:rPr>
        <w:t>) baik dari lembaga paling bawah sampai dengan lembaga tinggi negara. Kejahatan maha haram ini adalah kejahatan luar biasa (</w:t>
      </w:r>
      <w:r w:rsidRPr="0038396A">
        <w:rPr>
          <w:rFonts w:ascii="Times New Roman" w:hAnsi="Times New Roman" w:cs="Times New Roman"/>
          <w:i/>
          <w:iCs/>
          <w:sz w:val="24"/>
          <w:szCs w:val="24"/>
        </w:rPr>
        <w:t>extra ordinary crimes</w:t>
      </w:r>
      <w:r w:rsidRPr="0038396A">
        <w:rPr>
          <w:rFonts w:ascii="Times New Roman" w:hAnsi="Times New Roman" w:cs="Times New Roman"/>
          <w:sz w:val="24"/>
          <w:szCs w:val="24"/>
        </w:rPr>
        <w:t>), kejahatan kemanusiaan (</w:t>
      </w:r>
      <w:r w:rsidRPr="0038396A">
        <w:rPr>
          <w:rFonts w:ascii="Times New Roman" w:hAnsi="Times New Roman" w:cs="Times New Roman"/>
          <w:i/>
          <w:iCs/>
          <w:sz w:val="24"/>
          <w:szCs w:val="24"/>
        </w:rPr>
        <w:t>crimes againts humanity</w:t>
      </w:r>
      <w:r w:rsidRPr="0038396A">
        <w:rPr>
          <w:rFonts w:ascii="Times New Roman" w:hAnsi="Times New Roman" w:cs="Times New Roman"/>
          <w:sz w:val="24"/>
          <w:szCs w:val="24"/>
        </w:rPr>
        <w:t xml:space="preserve">). Korupsi merupakan sumber segala bencana kejahatan, </w:t>
      </w:r>
      <w:r w:rsidRPr="0038396A">
        <w:rPr>
          <w:rFonts w:ascii="Times New Roman" w:hAnsi="Times New Roman" w:cs="Times New Roman"/>
          <w:i/>
          <w:iCs/>
          <w:sz w:val="24"/>
          <w:szCs w:val="24"/>
        </w:rPr>
        <w:t>the roof of all evils</w:t>
      </w:r>
      <w:r w:rsidRPr="0038396A">
        <w:rPr>
          <w:rFonts w:ascii="Times New Roman" w:hAnsi="Times New Roman" w:cs="Times New Roman"/>
          <w:sz w:val="24"/>
          <w:szCs w:val="24"/>
        </w:rPr>
        <w:t xml:space="preserve">. Koruptor relatif lebih berbahaya dibandingkan teroris. Uang triliunan rupiah yang dijarah seorang koruptor, misalnya adalah biaya hidup puluhan juta penduduk miskin Indonesia. Dalam konteks itulah, koruptor adalah </w:t>
      </w:r>
      <w:r w:rsidRPr="0038396A">
        <w:rPr>
          <w:rFonts w:ascii="Times New Roman" w:hAnsi="Times New Roman" w:cs="Times New Roman"/>
          <w:i/>
          <w:iCs/>
          <w:sz w:val="24"/>
          <w:szCs w:val="24"/>
        </w:rPr>
        <w:t>the real terrorist</w:t>
      </w:r>
      <w:r w:rsidRPr="0038396A">
        <w:rPr>
          <w:rFonts w:ascii="Times New Roman" w:hAnsi="Times New Roman" w:cs="Times New Roman"/>
          <w:sz w:val="24"/>
          <w:szCs w:val="24"/>
        </w:rPr>
        <w:t xml:space="preserve">. </w:t>
      </w:r>
    </w:p>
    <w:p w:rsidR="001B7307" w:rsidRPr="0038396A" w:rsidRDefault="005729E6" w:rsidP="005729E6">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 xml:space="preserve">Adalah mimpi di siang bolong untuk memberantas kemiskinan, meningkatkan pelayanan kesehatan, mempertinggi mutu pendidikan, dan lain-lain, bila masih korupsi masih dibiarkan “menari-nari” didepan mata. Permasalahan korupsi saat ini dirasakan semakin meningkat pesat oleh karena telah merambah ke berbagai sektor. Korupsi dianggap bukanlah suatu hal yang asing bagi setiap kalangan masyarakat di dunia. Bahkan hal ini merupakan masalah terbesar di negara-negara berkembang seperti Indonesia. </w:t>
      </w:r>
    </w:p>
    <w:p w:rsidR="005729E6" w:rsidRPr="0038396A" w:rsidRDefault="005729E6" w:rsidP="005729E6">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 xml:space="preserve">Korupsi sepertinya sudah menjadi budaya yang berkembang di kalangan masyarakat kelas atas sampai bawah. Korupsi dapat dilihat dengan mata telanjang di berbagai institusi, baik eksekutif, legislatif dan yudikatif. Parahnya hampir semua pejabat-pejabat tinggi negara melakukannya, termasuk di dalam sektor pelayanan publik, tanpa mereka memikirkan bahwa tindakan ini merugikan negara sendiri. Hal ini menunjukkan bahwa nilai luhur suatu individu atau yang sering disebut moral, telah mengalami penurunan. Tidak adanya kesadaran seorang individu tentang etika dan aturan hukum yang berlaku, membuat korupsi semakin meningkat. Akan tetapi tidak hanya moral individu itu saja yang dapat mempengaruhi terjadinya korupsi, banyak hal yang menjadi latar belakang </w:t>
      </w:r>
      <w:r w:rsidR="009A0867">
        <w:rPr>
          <w:rFonts w:ascii="Times New Roman" w:hAnsi="Times New Roman" w:cs="Times New Roman"/>
          <w:sz w:val="24"/>
          <w:szCs w:val="24"/>
        </w:rPr>
        <w:lastRenderedPageBreak/>
        <w:t>k</w:t>
      </w:r>
      <w:r w:rsidRPr="0038396A">
        <w:rPr>
          <w:rFonts w:ascii="Times New Roman" w:hAnsi="Times New Roman" w:cs="Times New Roman"/>
          <w:sz w:val="24"/>
          <w:szCs w:val="24"/>
        </w:rPr>
        <w:t xml:space="preserve">orupsi salah satunya seperti  kekuasaan, yang dikenal sebagai  </w:t>
      </w:r>
      <w:r w:rsidRPr="0038396A">
        <w:rPr>
          <w:rFonts w:ascii="Times New Roman" w:hAnsi="Times New Roman" w:cs="Times New Roman"/>
          <w:i/>
          <w:iCs/>
          <w:sz w:val="24"/>
          <w:szCs w:val="24"/>
        </w:rPr>
        <w:t>abuse of power</w:t>
      </w:r>
      <w:r w:rsidRPr="0038396A">
        <w:rPr>
          <w:rFonts w:ascii="Times New Roman" w:hAnsi="Times New Roman" w:cs="Times New Roman"/>
          <w:sz w:val="24"/>
          <w:szCs w:val="24"/>
        </w:rPr>
        <w:t xml:space="preserve"> atau penyalahgunaan kekuasaan/kewenangan</w:t>
      </w:r>
      <w:r w:rsidR="00CB516E" w:rsidRPr="0038396A">
        <w:rPr>
          <w:rFonts w:ascii="Times New Roman" w:hAnsi="Times New Roman" w:cs="Times New Roman"/>
          <w:sz w:val="24"/>
          <w:szCs w:val="24"/>
        </w:rPr>
        <w:t xml:space="preserve"> dan hal lainnya</w:t>
      </w:r>
      <w:r w:rsidRPr="0038396A">
        <w:rPr>
          <w:rFonts w:ascii="Times New Roman" w:hAnsi="Times New Roman" w:cs="Times New Roman"/>
          <w:sz w:val="24"/>
          <w:szCs w:val="24"/>
        </w:rPr>
        <w:t>.</w:t>
      </w:r>
    </w:p>
    <w:p w:rsidR="00CB516E" w:rsidRPr="0038396A" w:rsidRDefault="00CB516E" w:rsidP="00CB516E">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 xml:space="preserve">Pemberantasan korupsi di Indonesia yang dilakukan oleh aparat penegak hukum bersama lembaga </w:t>
      </w:r>
      <w:r w:rsidRPr="0038396A">
        <w:rPr>
          <w:rFonts w:ascii="Times New Roman" w:hAnsi="Times New Roman" w:cs="Times New Roman"/>
          <w:i/>
          <w:iCs/>
          <w:sz w:val="24"/>
          <w:szCs w:val="24"/>
        </w:rPr>
        <w:t>independent</w:t>
      </w:r>
      <w:r w:rsidRPr="0038396A">
        <w:rPr>
          <w:rFonts w:ascii="Times New Roman" w:hAnsi="Times New Roman" w:cs="Times New Roman"/>
          <w:sz w:val="24"/>
          <w:szCs w:val="24"/>
        </w:rPr>
        <w:t xml:space="preserve"> pemerintah (Komisi Pemberantasan Korupsi) belum juga menunjukkan arah ke hal yang sangat signifikan. Kejahatan korupsi semakin merajalela. Segala penindakan maupun hukuman yang dikenakan kepada Pelaku tindak pidana korupsi tidak memberikan penurunan angka kejahatan secara kuantitas maupun kualitas dari kejahatan korupsi di Indonesia. Disinyalir kesalahan mengidentifikasi faktor penyebab kejahatan ini yang berdampak pada upaya penanggulangan kejahatan yang tidak integratif menjadi faktor utama lemahnya pemberantasaan korupsi di Indonesia. </w:t>
      </w:r>
    </w:p>
    <w:p w:rsidR="00CB516E" w:rsidRPr="0038396A" w:rsidRDefault="00CB516E" w:rsidP="00CB516E">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 xml:space="preserve">Oleh karenanya pemberantasan korupsi patut didukung oleh semua pihak oleh karena perbuatan korupsi yang berdampak sangat merugikan keuangan negara yang berdampak menyengsarakan kehidupan rakyat. Dalam pemberantasan korupsi perlu disertai keseimbangan pemahaman hukum secara tepat dan menyeluruh, khususnya dalam hal kewenangan </w:t>
      </w:r>
      <w:r w:rsidRPr="0038396A">
        <w:rPr>
          <w:rFonts w:ascii="Times New Roman" w:hAnsi="Times New Roman" w:cs="Times New Roman"/>
          <w:i/>
          <w:iCs/>
          <w:sz w:val="24"/>
          <w:szCs w:val="24"/>
        </w:rPr>
        <w:t xml:space="preserve">freies ermessen </w:t>
      </w:r>
      <w:r w:rsidRPr="0038396A">
        <w:rPr>
          <w:rFonts w:ascii="Times New Roman" w:hAnsi="Times New Roman" w:cs="Times New Roman"/>
          <w:sz w:val="24"/>
          <w:szCs w:val="24"/>
        </w:rPr>
        <w:t>oleh pejabat administrasi negara yang dikategorikan sebagai tindak pidana korupsi yang terkadang memasuki garis abu-abu (</w:t>
      </w:r>
      <w:r w:rsidRPr="0038396A">
        <w:rPr>
          <w:rFonts w:ascii="Times New Roman" w:hAnsi="Times New Roman" w:cs="Times New Roman"/>
          <w:i/>
          <w:iCs/>
          <w:sz w:val="24"/>
          <w:szCs w:val="24"/>
        </w:rPr>
        <w:t>grey line)</w:t>
      </w:r>
      <w:r w:rsidRPr="0038396A">
        <w:rPr>
          <w:rFonts w:ascii="Times New Roman" w:hAnsi="Times New Roman" w:cs="Times New Roman"/>
          <w:sz w:val="24"/>
          <w:szCs w:val="24"/>
        </w:rPr>
        <w:t xml:space="preserve"> dengan segala permasalahannya. </w:t>
      </w:r>
      <w:r w:rsidRPr="0038396A">
        <w:rPr>
          <w:rFonts w:ascii="Times New Roman" w:hAnsi="Times New Roman" w:cs="Times New Roman"/>
          <w:i/>
          <w:iCs/>
          <w:sz w:val="24"/>
          <w:szCs w:val="24"/>
        </w:rPr>
        <w:t>Freies ermessen</w:t>
      </w:r>
      <w:r w:rsidRPr="0038396A">
        <w:rPr>
          <w:rFonts w:ascii="Times New Roman" w:hAnsi="Times New Roman" w:cs="Times New Roman"/>
          <w:sz w:val="24"/>
          <w:szCs w:val="24"/>
        </w:rPr>
        <w:t xml:space="preserve"> muncul karena adanya tujuan kehidupan bernegara yang harus dicapai. Tujuan bernegara dari paham negara hukum modern </w:t>
      </w:r>
      <w:r w:rsidRPr="0038396A">
        <w:rPr>
          <w:rFonts w:ascii="Times New Roman" w:hAnsi="Times New Roman" w:cs="Times New Roman"/>
          <w:i/>
          <w:iCs/>
          <w:sz w:val="24"/>
          <w:szCs w:val="24"/>
        </w:rPr>
        <w:t>(welvaartstaat)</w:t>
      </w:r>
      <w:r w:rsidRPr="0038396A">
        <w:rPr>
          <w:rFonts w:ascii="Times New Roman" w:hAnsi="Times New Roman" w:cs="Times New Roman"/>
          <w:i/>
          <w:iCs/>
          <w:sz w:val="24"/>
          <w:szCs w:val="24"/>
          <w:lang w:val="de-DE"/>
        </w:rPr>
        <w:t xml:space="preserve"> </w:t>
      </w:r>
      <w:r w:rsidRPr="0038396A">
        <w:rPr>
          <w:rFonts w:ascii="Times New Roman" w:hAnsi="Times New Roman" w:cs="Times New Roman"/>
          <w:sz w:val="24"/>
          <w:szCs w:val="24"/>
        </w:rPr>
        <w:t>adalah untuk menciptakan kesejahteraan rakyat.</w:t>
      </w:r>
    </w:p>
    <w:p w:rsidR="00CB516E" w:rsidRPr="0038396A" w:rsidRDefault="00CB516E" w:rsidP="00CB516E">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 xml:space="preserve">Bagi negara yang bersifat </w:t>
      </w:r>
      <w:r w:rsidRPr="0038396A">
        <w:rPr>
          <w:rFonts w:ascii="Times New Roman" w:hAnsi="Times New Roman" w:cs="Times New Roman"/>
          <w:i/>
          <w:iCs/>
          <w:sz w:val="24"/>
          <w:szCs w:val="24"/>
        </w:rPr>
        <w:t xml:space="preserve">welvaartstaat, </w:t>
      </w:r>
      <w:r w:rsidRPr="0038396A">
        <w:rPr>
          <w:rFonts w:ascii="Times New Roman" w:hAnsi="Times New Roman" w:cs="Times New Roman"/>
          <w:sz w:val="24"/>
          <w:szCs w:val="24"/>
        </w:rPr>
        <w:t>asas legalitas saja tidak cukup untuk berperan secara maksimal dalam melayani kepentingan masyarakat. Asas legalitas merupakan dasar penyelenggaraan kenegaraan dan pemerintah. Dengan kata lain, setiap penyelenggaraan kenegaraan dan pemerintahan harus memiliki kewenangan yang diberikan oleh Undang-Undang. Dalam negara hukum modern, tugas kewenangan pemerintah tidak hanya menjaga ketertiban dan keamanan (</w:t>
      </w:r>
      <w:r w:rsidRPr="0038396A">
        <w:rPr>
          <w:rFonts w:ascii="Times New Roman" w:hAnsi="Times New Roman" w:cs="Times New Roman"/>
          <w:i/>
          <w:iCs/>
          <w:sz w:val="24"/>
          <w:szCs w:val="24"/>
        </w:rPr>
        <w:t xml:space="preserve">rust en order) </w:t>
      </w:r>
      <w:r w:rsidRPr="0038396A">
        <w:rPr>
          <w:rFonts w:ascii="Times New Roman" w:hAnsi="Times New Roman" w:cs="Times New Roman"/>
          <w:sz w:val="24"/>
          <w:szCs w:val="24"/>
        </w:rPr>
        <w:t>tetapi juga mengupayakan kesejahteraan umum (</w:t>
      </w:r>
      <w:r w:rsidRPr="0038396A">
        <w:rPr>
          <w:rFonts w:ascii="Times New Roman" w:hAnsi="Times New Roman" w:cs="Times New Roman"/>
          <w:i/>
          <w:iCs/>
          <w:sz w:val="24"/>
          <w:szCs w:val="24"/>
        </w:rPr>
        <w:t xml:space="preserve">bestuurszorg) </w:t>
      </w:r>
      <w:r w:rsidRPr="0038396A">
        <w:rPr>
          <w:rFonts w:ascii="Times New Roman" w:hAnsi="Times New Roman" w:cs="Times New Roman"/>
          <w:sz w:val="24"/>
          <w:szCs w:val="24"/>
        </w:rPr>
        <w:t>sehingga memunculkan konsekuensi terhadap peranan pemerintah menjadi lebih dominan dalam memberikan pelayanan kepada masyarakat.</w:t>
      </w:r>
      <w:r w:rsidRPr="0038396A">
        <w:rPr>
          <w:rStyle w:val="FootnoteReference"/>
          <w:rFonts w:ascii="Times New Roman" w:hAnsi="Times New Roman" w:cs="Times New Roman"/>
          <w:sz w:val="24"/>
          <w:szCs w:val="24"/>
        </w:rPr>
        <w:footnoteReference w:id="2"/>
      </w:r>
    </w:p>
    <w:p w:rsidR="00CB516E" w:rsidRPr="0038396A" w:rsidRDefault="00C4114A" w:rsidP="00CB516E">
      <w:pPr>
        <w:spacing w:after="0" w:line="360" w:lineRule="auto"/>
        <w:ind w:firstLine="567"/>
        <w:jc w:val="both"/>
        <w:rPr>
          <w:rFonts w:ascii="Times New Roman" w:hAnsi="Times New Roman" w:cs="Times New Roman"/>
          <w:sz w:val="24"/>
          <w:szCs w:val="24"/>
        </w:rPr>
      </w:pPr>
      <w:r>
        <w:rPr>
          <w:rFonts w:ascii="Times New Roman" w:hAnsi="Times New Roman" w:cs="Times New Roman"/>
          <w:i/>
          <w:iCs/>
          <w:sz w:val="24"/>
          <w:szCs w:val="24"/>
        </w:rPr>
        <w:lastRenderedPageBreak/>
        <w:t xml:space="preserve"> </w:t>
      </w:r>
      <w:r w:rsidR="00CB516E" w:rsidRPr="0038396A">
        <w:rPr>
          <w:rFonts w:ascii="Times New Roman" w:hAnsi="Times New Roman" w:cs="Times New Roman"/>
          <w:i/>
          <w:iCs/>
          <w:sz w:val="24"/>
          <w:szCs w:val="24"/>
        </w:rPr>
        <w:t xml:space="preserve">Freies ermessen </w:t>
      </w:r>
      <w:r w:rsidR="00CB516E" w:rsidRPr="0038396A">
        <w:rPr>
          <w:rFonts w:ascii="Times New Roman" w:hAnsi="Times New Roman" w:cs="Times New Roman"/>
          <w:sz w:val="24"/>
          <w:szCs w:val="24"/>
        </w:rPr>
        <w:t>dapat dikatakan sebagai suatu kebebasan yang diberikan kepada alat administrasi negara, yaitu kebebasan yang pada asasnya memperkenankan alat administrasi negara mengutamakan keefektifan tercapainya suatu tujuan dari pada berpegang teguh pada ketentuan hukum, atau kewenangan yang sah untuk turut campur dalam kegiatan sosial guna melaksanakan tugas-tugas menyelenggarakan kepentingan umum.</w:t>
      </w:r>
      <w:r w:rsidR="00CB516E" w:rsidRPr="0038396A">
        <w:rPr>
          <w:rStyle w:val="FootnoteReference"/>
          <w:rFonts w:ascii="Times New Roman" w:hAnsi="Times New Roman" w:cs="Times New Roman"/>
          <w:sz w:val="24"/>
          <w:szCs w:val="24"/>
        </w:rPr>
        <w:footnoteReference w:id="3"/>
      </w:r>
      <w:r w:rsidR="00CB516E" w:rsidRPr="0038396A">
        <w:rPr>
          <w:rFonts w:ascii="Times New Roman" w:hAnsi="Times New Roman" w:cs="Times New Roman"/>
          <w:sz w:val="24"/>
          <w:szCs w:val="24"/>
        </w:rPr>
        <w:t xml:space="preserve"> Oleh karena itu seorang pejabat administrasi negara dalam melaksanakan tugas-tugas penyelenggaraan kepentingan umum tidak hanya bergantung atau berdasarkan ada tidaknya suatu aturan.  </w:t>
      </w:r>
    </w:p>
    <w:p w:rsidR="00CB516E" w:rsidRPr="0038396A" w:rsidRDefault="00CB516E" w:rsidP="00CB516E">
      <w:pPr>
        <w:spacing w:after="0" w:line="360" w:lineRule="auto"/>
        <w:ind w:firstLine="567"/>
        <w:jc w:val="both"/>
        <w:rPr>
          <w:rFonts w:ascii="Times New Roman" w:hAnsi="Times New Roman" w:cs="Times New Roman"/>
          <w:i/>
          <w:iCs/>
          <w:sz w:val="24"/>
          <w:szCs w:val="24"/>
        </w:rPr>
      </w:pPr>
      <w:r w:rsidRPr="0038396A">
        <w:rPr>
          <w:rFonts w:ascii="Times New Roman" w:hAnsi="Times New Roman" w:cs="Times New Roman"/>
          <w:sz w:val="24"/>
          <w:szCs w:val="24"/>
        </w:rPr>
        <w:t>Dalam kerangka hukum administrasi negara, parameter yang membatasi gerak bebas kewenangan administrasi negara (</w:t>
      </w:r>
      <w:r w:rsidRPr="0038396A">
        <w:rPr>
          <w:rFonts w:ascii="Times New Roman" w:hAnsi="Times New Roman" w:cs="Times New Roman"/>
          <w:i/>
          <w:iCs/>
          <w:sz w:val="24"/>
          <w:szCs w:val="24"/>
        </w:rPr>
        <w:t xml:space="preserve">disecreationary power) </w:t>
      </w:r>
      <w:r w:rsidRPr="0038396A">
        <w:rPr>
          <w:rFonts w:ascii="Times New Roman" w:hAnsi="Times New Roman" w:cs="Times New Roman"/>
          <w:sz w:val="24"/>
          <w:szCs w:val="24"/>
        </w:rPr>
        <w:t xml:space="preserve">adalah </w:t>
      </w:r>
      <w:r w:rsidRPr="0038396A">
        <w:rPr>
          <w:rFonts w:ascii="Times New Roman" w:hAnsi="Times New Roman" w:cs="Times New Roman"/>
          <w:i/>
          <w:iCs/>
          <w:sz w:val="24"/>
          <w:szCs w:val="24"/>
        </w:rPr>
        <w:t xml:space="preserve">detournement de povouir </w:t>
      </w:r>
      <w:r w:rsidRPr="0038396A">
        <w:rPr>
          <w:rFonts w:ascii="Times New Roman" w:hAnsi="Times New Roman" w:cs="Times New Roman"/>
          <w:sz w:val="24"/>
          <w:szCs w:val="24"/>
        </w:rPr>
        <w:t xml:space="preserve">(penyalahgunaan wewenang) dan </w:t>
      </w:r>
      <w:r w:rsidRPr="0038396A">
        <w:rPr>
          <w:rFonts w:ascii="Times New Roman" w:hAnsi="Times New Roman" w:cs="Times New Roman"/>
          <w:i/>
          <w:iCs/>
          <w:sz w:val="24"/>
          <w:szCs w:val="24"/>
        </w:rPr>
        <w:t xml:space="preserve">abus de droit </w:t>
      </w:r>
      <w:r w:rsidRPr="0038396A">
        <w:rPr>
          <w:rFonts w:ascii="Times New Roman" w:hAnsi="Times New Roman" w:cs="Times New Roman"/>
          <w:sz w:val="24"/>
          <w:szCs w:val="24"/>
        </w:rPr>
        <w:t xml:space="preserve">(sewenang-wenang), sedangkan dalam kerangka hukum pidana, parameter yang membatasi gerak bebas kewenangan administrasi negara adalah </w:t>
      </w:r>
      <w:r w:rsidRPr="0038396A">
        <w:rPr>
          <w:rFonts w:ascii="Times New Roman" w:hAnsi="Times New Roman" w:cs="Times New Roman"/>
          <w:i/>
          <w:iCs/>
          <w:sz w:val="24"/>
          <w:szCs w:val="24"/>
        </w:rPr>
        <w:t xml:space="preserve">melawan hukum </w:t>
      </w:r>
      <w:r w:rsidRPr="0038396A">
        <w:rPr>
          <w:rFonts w:ascii="Times New Roman" w:hAnsi="Times New Roman" w:cs="Times New Roman"/>
          <w:sz w:val="24"/>
          <w:szCs w:val="24"/>
        </w:rPr>
        <w:t xml:space="preserve">dan </w:t>
      </w:r>
      <w:r w:rsidRPr="0038396A">
        <w:rPr>
          <w:rFonts w:ascii="Times New Roman" w:hAnsi="Times New Roman" w:cs="Times New Roman"/>
          <w:i/>
          <w:iCs/>
          <w:sz w:val="24"/>
          <w:szCs w:val="24"/>
        </w:rPr>
        <w:t>menyalahgunakan wewenang</w:t>
      </w:r>
      <w:r w:rsidRPr="0038396A">
        <w:rPr>
          <w:rFonts w:ascii="Times New Roman" w:hAnsi="Times New Roman" w:cs="Times New Roman"/>
          <w:sz w:val="24"/>
          <w:szCs w:val="24"/>
        </w:rPr>
        <w:t>.</w:t>
      </w:r>
      <w:r w:rsidRPr="0038396A">
        <w:rPr>
          <w:rStyle w:val="FootnoteReference"/>
          <w:rFonts w:ascii="Times New Roman" w:hAnsi="Times New Roman" w:cs="Times New Roman"/>
          <w:sz w:val="24"/>
          <w:szCs w:val="24"/>
        </w:rPr>
        <w:footnoteReference w:id="4"/>
      </w:r>
      <w:r w:rsidRPr="0038396A">
        <w:rPr>
          <w:rFonts w:ascii="Times New Roman" w:hAnsi="Times New Roman" w:cs="Times New Roman"/>
          <w:sz w:val="24"/>
          <w:szCs w:val="24"/>
        </w:rPr>
        <w:t xml:space="preserve"> Kecenderungan yang terjadi saat ini, mengakibatkan penyelenggaraan kewenangan pejabat administrasi negara yang berupa implementasi </w:t>
      </w:r>
      <w:r w:rsidRPr="0038396A">
        <w:rPr>
          <w:rFonts w:ascii="Times New Roman" w:hAnsi="Times New Roman" w:cs="Times New Roman"/>
          <w:i/>
          <w:iCs/>
          <w:sz w:val="24"/>
          <w:szCs w:val="24"/>
        </w:rPr>
        <w:t xml:space="preserve">freies ermessen </w:t>
      </w:r>
      <w:r w:rsidRPr="0038396A">
        <w:rPr>
          <w:rFonts w:ascii="Times New Roman" w:hAnsi="Times New Roman" w:cs="Times New Roman"/>
          <w:sz w:val="24"/>
          <w:szCs w:val="24"/>
        </w:rPr>
        <w:t xml:space="preserve">berujung berhadapan pada tuntutan hukum secara pidana. Kejahatan </w:t>
      </w:r>
      <w:r w:rsidRPr="0038396A">
        <w:rPr>
          <w:rFonts w:ascii="Times New Roman" w:hAnsi="Times New Roman" w:cs="Times New Roman"/>
          <w:i/>
          <w:iCs/>
          <w:sz w:val="24"/>
          <w:szCs w:val="24"/>
        </w:rPr>
        <w:t xml:space="preserve">freies ermessen </w:t>
      </w:r>
      <w:r w:rsidRPr="0038396A">
        <w:rPr>
          <w:rFonts w:ascii="Times New Roman" w:hAnsi="Times New Roman" w:cs="Times New Roman"/>
          <w:sz w:val="24"/>
          <w:szCs w:val="24"/>
        </w:rPr>
        <w:t>yang merupakan penyalahgunaan wewenang dalam tindak pidana korupsi merupakan fenomena yang sangat kompleks untuk memahaminya karena banyak sisi yang begitu beragam. Itulah sebabnya dalam keseharian dalam menangkap berbagai komentar tentang suatu peristiwa kejahatan berbeda satu dengan yang selainnya, terutama dalam menilai kejahatan ini. Penting kiranya bagi setiap negara, terutama para pemangku kepentingan termasuk para aparatur penegak hukum hingga masyarakat luas memiliki pemahaman yang tepat terkait kejahatan ini, agar sumber penghambat dalam pencapaian tujuan kesejahteraan masyarakat dan pembangunan negara ini, tidak lagi mengalami persoalan berupa hambatan-hambatan yang disebabkan tindak pidana korupsi yang bersembunyi di balik baju</w:t>
      </w:r>
      <w:r w:rsidRPr="0038396A">
        <w:rPr>
          <w:rFonts w:ascii="Times New Roman" w:hAnsi="Times New Roman" w:cs="Times New Roman"/>
          <w:i/>
          <w:iCs/>
          <w:sz w:val="24"/>
          <w:szCs w:val="24"/>
        </w:rPr>
        <w:t xml:space="preserve"> “freies ermessen”. </w:t>
      </w:r>
    </w:p>
    <w:p w:rsidR="0038396A" w:rsidRPr="0038396A" w:rsidRDefault="00CB516E" w:rsidP="0038396A">
      <w:pPr>
        <w:pStyle w:val="NoSpacing"/>
        <w:spacing w:line="360" w:lineRule="auto"/>
        <w:ind w:firstLine="567"/>
        <w:jc w:val="both"/>
        <w:rPr>
          <w:rFonts w:ascii="Times New Roman" w:hAnsi="Times New Roman" w:cs="Times New Roman"/>
        </w:rPr>
      </w:pPr>
      <w:r w:rsidRPr="0038396A">
        <w:rPr>
          <w:rFonts w:ascii="Times New Roman" w:hAnsi="Times New Roman" w:cs="Times New Roman"/>
        </w:rPr>
        <w:t xml:space="preserve">Ibarat seorang dokter dalam rangka melakukan pengobatan terhadap seorang pasien yang menjalar penyakit dalam tubuhnya. Maka langkah awal dokter tersebut haruslah mengidentifikasi sumber penyebabnya sehingga dapat </w:t>
      </w:r>
      <w:r w:rsidRPr="0038396A">
        <w:rPr>
          <w:rFonts w:ascii="Times New Roman" w:hAnsi="Times New Roman" w:cs="Times New Roman"/>
        </w:rPr>
        <w:lastRenderedPageBreak/>
        <w:t xml:space="preserve">menemukan jenis penyakit apa. Dengan pengetahuan tersebut, maka menjadi dasar seorang dokter untuk merumuskan obat apa yang tepat untuk penyakit yang menjangkiti tubuh pasien tersebut. Pun halnya dalam menyelesaikan permasalahan tindak pidana korupsi yang bersembunyi di balik baju </w:t>
      </w:r>
      <w:r w:rsidRPr="0038396A">
        <w:rPr>
          <w:rFonts w:ascii="Times New Roman" w:hAnsi="Times New Roman" w:cs="Times New Roman"/>
          <w:i/>
          <w:iCs/>
        </w:rPr>
        <w:t>“freies ermessen”</w:t>
      </w:r>
      <w:r w:rsidRPr="0038396A">
        <w:rPr>
          <w:rFonts w:ascii="Times New Roman" w:hAnsi="Times New Roman" w:cs="Times New Roman"/>
        </w:rPr>
        <w:t xml:space="preserve">, maka dibutuhkan pemahaman akan faktor penyebab timbulnya kejahatan ini menjadi langkah utama sebelum melangkah kepada upaya penanggulangan agar kejahatan seperti ini tidak merebak luas dan bahkan diamputasi dengan segera demi tercapainya tujuan negara. </w:t>
      </w:r>
      <w:r w:rsidR="0038396A" w:rsidRPr="0038396A">
        <w:rPr>
          <w:rFonts w:ascii="Times New Roman" w:hAnsi="Times New Roman" w:cs="Times New Roman"/>
        </w:rPr>
        <w:t>Oleh karena itu, kejahatan penyalahgunaan wewenang</w:t>
      </w:r>
      <w:r w:rsidR="0038396A" w:rsidRPr="0038396A">
        <w:rPr>
          <w:rFonts w:ascii="Times New Roman" w:hAnsi="Times New Roman" w:cs="Times New Roman"/>
          <w:i/>
          <w:iCs/>
        </w:rPr>
        <w:t xml:space="preserve"> </w:t>
      </w:r>
      <w:r w:rsidR="0038396A" w:rsidRPr="0038396A">
        <w:rPr>
          <w:rFonts w:ascii="Times New Roman" w:hAnsi="Times New Roman" w:cs="Times New Roman"/>
        </w:rPr>
        <w:t xml:space="preserve">pejabat pemerintah dalam tindak pidana korupsi yang dihubungkan dengan </w:t>
      </w:r>
      <w:r w:rsidR="0038396A" w:rsidRPr="0038396A">
        <w:rPr>
          <w:rFonts w:ascii="Times New Roman" w:hAnsi="Times New Roman" w:cs="Times New Roman"/>
          <w:i/>
          <w:iCs/>
        </w:rPr>
        <w:t xml:space="preserve">freies ermessen </w:t>
      </w:r>
      <w:r w:rsidR="0038396A" w:rsidRPr="0038396A">
        <w:rPr>
          <w:rFonts w:ascii="Times New Roman" w:hAnsi="Times New Roman" w:cs="Times New Roman"/>
        </w:rPr>
        <w:t xml:space="preserve">sering terjadi di masyarakat, sehingga perlu dilakukan penanggulangan dengan cara mengetahui dan memahami faktor-faktor timbulnya kejahatan dan bagaimana upaya penanggulangannya. </w:t>
      </w:r>
    </w:p>
    <w:p w:rsidR="0038396A" w:rsidRPr="0038396A" w:rsidRDefault="0038396A" w:rsidP="0038396A">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Terkait persoalan kejahatan ini, peran Kriminologi memiliki kedudukan yang sentral. Kriminologi sendiri merupakan ilmu pengetahuan (</w:t>
      </w:r>
      <w:r w:rsidRPr="0038396A">
        <w:rPr>
          <w:rFonts w:ascii="Times New Roman" w:hAnsi="Times New Roman" w:cs="Times New Roman"/>
          <w:i/>
          <w:sz w:val="24"/>
          <w:szCs w:val="24"/>
        </w:rPr>
        <w:t>sains</w:t>
      </w:r>
      <w:r w:rsidRPr="0038396A">
        <w:rPr>
          <w:rFonts w:ascii="Times New Roman" w:hAnsi="Times New Roman" w:cs="Times New Roman"/>
          <w:sz w:val="24"/>
          <w:szCs w:val="24"/>
        </w:rPr>
        <w:t>) tentang kejahatan. Kriminologi memfokuskan diri untuk meneliti mengapa perbuatan yang dikategorikan kejahatan itu bisa sampai terjadi dan dilakukan oleh anggota masyarakat, apa faktor penyebabnya, bagaimana tanggapan dan reaksi masyarakat atau negara baik terhadap kejahatan, penjahatnya maupun korban kejahatan, mengapa suatu perbuatan “biasa” dikriminalisasi sehingga ditetapkan sebagai kejahatan atau tindak pidana dalam peraturan perundang-undangan, jenis pidana apa yang dapat diancamkan dan dijatuhkan, bagaimana efektivitas penjatuhan pidananya terhadap pelaku kejahatan, termasuk efektivitas kerja peradilan pidananya, bagaimana para penjahat (narapidana) itu harus dibina, kebijakan apa yang dilakukan oleh negara untuk menanggulangi kejahatan sehingga masyarakat terhindar (terlindungi) dari kejahatan hingga tujuan negara untuk mensejahterahkan masyarakat tercapai. Selain hal yang sudah diuraikan, Kriminologi juga menitik tekankan mempelajari “perilaku menyimpang (</w:t>
      </w:r>
      <w:r w:rsidRPr="0038396A">
        <w:rPr>
          <w:rFonts w:ascii="Times New Roman" w:hAnsi="Times New Roman" w:cs="Times New Roman"/>
          <w:i/>
          <w:sz w:val="24"/>
          <w:szCs w:val="24"/>
        </w:rPr>
        <w:t>deviance behaviour)</w:t>
      </w:r>
      <w:r w:rsidRPr="0038396A">
        <w:rPr>
          <w:rFonts w:ascii="Times New Roman" w:hAnsi="Times New Roman" w:cs="Times New Roman"/>
          <w:sz w:val="24"/>
          <w:szCs w:val="24"/>
        </w:rPr>
        <w:t xml:space="preserve">”. Hasil dari Kriminologi terhadap perilaku-perilaku demikian, kemudian diserahkan kepada hukum pidana untuk mendapatkan kajian lebih dalam lagi terkait “apakah patut dijadikan tindak pidana”? Bagaimana merumuskan aturan pidananya supaya baik (rasional) ketika ditetapkan dalam </w:t>
      </w:r>
      <w:r w:rsidRPr="0038396A">
        <w:rPr>
          <w:rFonts w:ascii="Times New Roman" w:hAnsi="Times New Roman" w:cs="Times New Roman"/>
          <w:sz w:val="24"/>
          <w:szCs w:val="24"/>
        </w:rPr>
        <w:lastRenderedPageBreak/>
        <w:t>suatu peraturan perundang-undangan, diperlukan disiplin lain yakni ilmu Politik Hukum Pidana.</w:t>
      </w:r>
    </w:p>
    <w:p w:rsidR="0038396A" w:rsidRPr="0038396A" w:rsidRDefault="0038396A" w:rsidP="0038396A">
      <w:pPr>
        <w:spacing w:after="0" w:line="360" w:lineRule="auto"/>
        <w:ind w:firstLine="567"/>
        <w:jc w:val="both"/>
        <w:rPr>
          <w:rFonts w:ascii="Times New Roman" w:hAnsi="Times New Roman" w:cs="Times New Roman"/>
          <w:sz w:val="24"/>
          <w:szCs w:val="24"/>
        </w:rPr>
      </w:pPr>
      <w:r w:rsidRPr="0038396A">
        <w:rPr>
          <w:rFonts w:ascii="Times New Roman" w:hAnsi="Times New Roman" w:cs="Times New Roman"/>
          <w:sz w:val="24"/>
          <w:szCs w:val="24"/>
        </w:rPr>
        <w:t xml:space="preserve">Upaya penanggulangan kejahatan secara garis besar dapat dibagi dua yaitu lewat jalur penal (hukum pidana) yang lebih menitikberatkan pada sifat </w:t>
      </w:r>
      <w:r w:rsidRPr="0038396A">
        <w:rPr>
          <w:rFonts w:ascii="Times New Roman" w:hAnsi="Times New Roman" w:cs="Times New Roman"/>
          <w:i/>
          <w:iCs/>
          <w:sz w:val="24"/>
          <w:szCs w:val="24"/>
        </w:rPr>
        <w:t xml:space="preserve">repressive </w:t>
      </w:r>
      <w:r w:rsidRPr="0038396A">
        <w:rPr>
          <w:rFonts w:ascii="Times New Roman" w:hAnsi="Times New Roman" w:cs="Times New Roman"/>
          <w:sz w:val="24"/>
          <w:szCs w:val="24"/>
        </w:rPr>
        <w:t>(penindasan, pemberantasan, atau penumpasan) sesudah kejahatan terjadi dan lewat jalur nonpenal (di</w:t>
      </w:r>
      <w:r w:rsidR="00C4114A">
        <w:rPr>
          <w:rFonts w:ascii="Times New Roman" w:hAnsi="Times New Roman" w:cs="Times New Roman"/>
          <w:sz w:val="24"/>
          <w:szCs w:val="24"/>
        </w:rPr>
        <w:t xml:space="preserve"> </w:t>
      </w:r>
      <w:r w:rsidRPr="0038396A">
        <w:rPr>
          <w:rFonts w:ascii="Times New Roman" w:hAnsi="Times New Roman" w:cs="Times New Roman"/>
          <w:sz w:val="24"/>
          <w:szCs w:val="24"/>
        </w:rPr>
        <w:t xml:space="preserve">luar hukum pidana) yang lebih menitikberatkan pada sifat </w:t>
      </w:r>
      <w:r w:rsidRPr="0038396A">
        <w:rPr>
          <w:rFonts w:ascii="Times New Roman" w:hAnsi="Times New Roman" w:cs="Times New Roman"/>
          <w:i/>
          <w:iCs/>
          <w:sz w:val="24"/>
          <w:szCs w:val="24"/>
        </w:rPr>
        <w:t xml:space="preserve">preventive </w:t>
      </w:r>
      <w:r w:rsidRPr="0038396A">
        <w:rPr>
          <w:rFonts w:ascii="Times New Roman" w:hAnsi="Times New Roman" w:cs="Times New Roman"/>
          <w:sz w:val="24"/>
          <w:szCs w:val="24"/>
        </w:rPr>
        <w:t>(pencegahan, penangkalan, atau pengendalian sebelum terjadi). Kriminologi sebagai ilmu yang mempelajari kejahatan, berusaha mempelajari kejahatan dari aspek faktor-faktor yang melatarbelakangi timbulnya kejahatan (etiologi kriminal) dan upaya-upaya untuk menanggulanginya. Dalam usaha penanggulangan kejahatan dengan aspek kriminologisnya (</w:t>
      </w:r>
      <w:r w:rsidRPr="0038396A">
        <w:rPr>
          <w:rFonts w:ascii="Times New Roman" w:hAnsi="Times New Roman" w:cs="Times New Roman"/>
          <w:i/>
          <w:iCs/>
          <w:sz w:val="24"/>
          <w:szCs w:val="24"/>
        </w:rPr>
        <w:t>crime prevention</w:t>
      </w:r>
      <w:r w:rsidRPr="0038396A">
        <w:rPr>
          <w:rFonts w:ascii="Times New Roman" w:hAnsi="Times New Roman" w:cs="Times New Roman"/>
          <w:sz w:val="24"/>
          <w:szCs w:val="24"/>
        </w:rPr>
        <w:t>) maka hasil-hasil penelitian merupakan bahan-bahan bermanfaat sekali bagi penyusunan program pencegahan kejahatan oleh para penegak hukum.</w:t>
      </w:r>
    </w:p>
    <w:p w:rsidR="0038396A" w:rsidRPr="0038396A" w:rsidRDefault="0038396A" w:rsidP="0038396A">
      <w:pPr>
        <w:pStyle w:val="NoSpacing"/>
        <w:spacing w:line="360" w:lineRule="auto"/>
        <w:ind w:firstLine="567"/>
        <w:jc w:val="both"/>
        <w:rPr>
          <w:rFonts w:ascii="Times New Roman" w:hAnsi="Times New Roman" w:cs="Times New Roman"/>
        </w:rPr>
      </w:pPr>
      <w:r w:rsidRPr="0038396A">
        <w:rPr>
          <w:rFonts w:ascii="Times New Roman" w:hAnsi="Times New Roman" w:cs="Times New Roman"/>
        </w:rPr>
        <w:t>Ditegaskan dalam literatur kriminologi, dimana di</w:t>
      </w:r>
      <w:r w:rsidR="00C4114A">
        <w:rPr>
          <w:rFonts w:ascii="Times New Roman" w:hAnsi="Times New Roman" w:cs="Times New Roman"/>
        </w:rPr>
        <w:t xml:space="preserve"> </w:t>
      </w:r>
      <w:r w:rsidRPr="0038396A">
        <w:rPr>
          <w:rFonts w:ascii="Times New Roman" w:hAnsi="Times New Roman" w:cs="Times New Roman"/>
        </w:rPr>
        <w:t xml:space="preserve">lain pihak kriminologi merupakan </w:t>
      </w:r>
      <w:r w:rsidRPr="0038396A">
        <w:rPr>
          <w:rFonts w:ascii="Times New Roman" w:hAnsi="Times New Roman" w:cs="Times New Roman"/>
          <w:i/>
          <w:iCs/>
        </w:rPr>
        <w:t>sains</w:t>
      </w:r>
      <w:r w:rsidRPr="0038396A">
        <w:rPr>
          <w:rFonts w:ascii="Times New Roman" w:hAnsi="Times New Roman" w:cs="Times New Roman"/>
        </w:rPr>
        <w:t xml:space="preserve"> yang objek utamanya adalah kejahatan dengan segala aspek ikutan yang timbul sebagai akibat terjadinya dan dilakukannya kejahatan, sedangkan sanksi pidana (dan pemidanaan) sebagai reaksi resmi dari masyarakat/negara juga menjadi wilayah kajiannya, sehingga antara kriminologi dan hukum pidana terdapat relasitas yang tidak dapat dipisahkan.</w:t>
      </w:r>
      <w:r w:rsidRPr="0038396A">
        <w:rPr>
          <w:rStyle w:val="FootnoteReference"/>
          <w:rFonts w:ascii="Times New Roman" w:hAnsi="Times New Roman" w:cs="Times New Roman"/>
        </w:rPr>
        <w:footnoteReference w:id="5"/>
      </w:r>
    </w:p>
    <w:p w:rsidR="0038396A" w:rsidRDefault="00C9336A" w:rsidP="0038396A">
      <w:pPr>
        <w:pStyle w:val="NoSpacing"/>
        <w:spacing w:line="360" w:lineRule="auto"/>
        <w:ind w:firstLine="567"/>
        <w:jc w:val="both"/>
        <w:rPr>
          <w:rFonts w:ascii="Times New Roman" w:hAnsi="Times New Roman" w:cs="Times New Roman"/>
        </w:rPr>
      </w:pPr>
      <w:r>
        <w:rPr>
          <w:rFonts w:ascii="Times New Roman" w:hAnsi="Times New Roman" w:cs="Times New Roman"/>
        </w:rPr>
        <w:t xml:space="preserve">Dalam perspektif Kriminologi, kejahatan penyalahgunaan wewenang dalam tindak pidana korupsi yang dihubungkan dengan </w:t>
      </w:r>
      <w:r>
        <w:rPr>
          <w:rFonts w:ascii="Times New Roman" w:hAnsi="Times New Roman" w:cs="Times New Roman"/>
          <w:i/>
        </w:rPr>
        <w:t>freies ermessen</w:t>
      </w:r>
      <w:r>
        <w:rPr>
          <w:rFonts w:ascii="Times New Roman" w:hAnsi="Times New Roman" w:cs="Times New Roman"/>
        </w:rPr>
        <w:t>, akan dapat menemukan faktor-faktor penyebab timbulnya kejahatan ini dan dapat menjadi jalan untuk merumuskan upaya penanggulangan atas kejahatan-kejahatan ini.</w:t>
      </w:r>
    </w:p>
    <w:p w:rsidR="00C9336A" w:rsidRPr="00C9336A" w:rsidRDefault="00C9336A" w:rsidP="0038396A">
      <w:pPr>
        <w:pStyle w:val="NoSpacing"/>
        <w:spacing w:line="360" w:lineRule="auto"/>
        <w:ind w:firstLine="567"/>
        <w:jc w:val="both"/>
        <w:rPr>
          <w:rFonts w:ascii="Times New Roman" w:hAnsi="Times New Roman" w:cs="Times New Roman"/>
        </w:rPr>
      </w:pPr>
      <w:r>
        <w:rPr>
          <w:rFonts w:ascii="Times New Roman" w:hAnsi="Times New Roman" w:cs="Times New Roman"/>
        </w:rPr>
        <w:t xml:space="preserve">Dalam penelitian ini, secara detail akan memaparkan terkait kejahatan dalam bentuk penyalahgunaan wewenang yang dilakukan oleh Pejabat Pemerintah Kota Bandung dalam kaitannya dengan tindak pidana korupsi yang dilakukannya. Secara spesifik, hendak mendalami secara sistematis dan menyeluruh terhadap faktor-faktor penyebab tersebut dalam melakukan kejahatan itu. Agar tidak begitu luas, Penulis memberikan batasan penelitian kepada studi kasus perkara dalam putusan Pengadilan Tinggi No.31/TIPIKOR/2015/PT.BDG. Suatu putusan yang dikenakan </w:t>
      </w:r>
      <w:r w:rsidRPr="00F20D42">
        <w:rPr>
          <w:rFonts w:ascii="Times New Roman" w:hAnsi="Times New Roman" w:cs="Times New Roman"/>
        </w:rPr>
        <w:t xml:space="preserve">Pengadilan Tinggi Bandung dengan memeriksa dan mengadili perkara </w:t>
      </w:r>
      <w:r w:rsidRPr="00F20D42">
        <w:rPr>
          <w:rFonts w:ascii="Times New Roman" w:hAnsi="Times New Roman" w:cs="Times New Roman"/>
        </w:rPr>
        <w:lastRenderedPageBreak/>
        <w:t xml:space="preserve">pidana korupsi dalam perkara Didi Rismunadi, seorang Pegawai Negeri Sipil Pemerintah Kota Bandung yang dengan tindakan </w:t>
      </w:r>
      <w:r w:rsidRPr="00F20D42">
        <w:rPr>
          <w:rFonts w:ascii="Times New Roman" w:hAnsi="Times New Roman" w:cs="Times New Roman"/>
          <w:i/>
          <w:iCs/>
        </w:rPr>
        <w:t>freies ermessen</w:t>
      </w:r>
      <w:r w:rsidRPr="00F20D42">
        <w:rPr>
          <w:rFonts w:ascii="Times New Roman" w:hAnsi="Times New Roman" w:cs="Times New Roman"/>
        </w:rPr>
        <w:t>–nya, mengakibatkan telah menguntungkan pihak lain serta menimbulkan kerugian negara, dalam hal ini pemerintah kota Bandung sebesar Rp. 7.363.925.000,- (tujuh milyar tiga ratus enam puluh tiga juta sembilan ratus dua puluh lima ribu rupiah) dengan cara menyalahgunakan wewenang atau sarana yang ada padanya karena jabatan atau kedudukan.</w:t>
      </w:r>
    </w:p>
    <w:p w:rsidR="00357590" w:rsidRDefault="00327F5C" w:rsidP="00CB516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Penulis tertarik melakukan penelitian ini, karena untuk mengetahui bagaimanakah formulasi yang tepat dalam rangka upaya penanggulangan kejahatan seperti ini. Untuk dapat melangkah ke arah tersebut, maka yang tak kalah pentingnya adalah menemukan terlebih dahulu faktor-faktor substantif dari etiologikal kejahatan ini. Mengingat sudah cukup lama kejahatan ini menggerogoti bangsa ini, dan telah banyak menimbulkan kehancuran baik dari segi mental masyarakatnya, perekonomian, pendidikan, kesejahteraan, dan bidang-bidang selainnya. Aparat penegak hukum yang diamanahkan undang-undang pun sudah lama dibentuk, namun tak kunjung mendapatkan titik terang memenuhi harapan masyarakat Indonesia agar kejahatan ini “diharapkan” tidak terjadi lagi.</w:t>
      </w:r>
      <w:r w:rsidR="00160A51">
        <w:rPr>
          <w:rFonts w:ascii="Times New Roman" w:hAnsi="Times New Roman" w:cs="Times New Roman"/>
          <w:sz w:val="24"/>
          <w:szCs w:val="24"/>
        </w:rPr>
        <w:t xml:space="preserve"> </w:t>
      </w:r>
      <w:r>
        <w:rPr>
          <w:rFonts w:ascii="Times New Roman" w:hAnsi="Times New Roman" w:cs="Times New Roman"/>
          <w:sz w:val="24"/>
          <w:szCs w:val="24"/>
        </w:rPr>
        <w:t xml:space="preserve">Kata “diharapkan” digunakan, karena sesungguhnya kejahatan secara umum tidak bisa dihilangkan sama sekali. Namun bukan berarti harus bersikap pasif dan apatis dengan membiarkan saja </w:t>
      </w:r>
      <w:r w:rsidR="00357590">
        <w:rPr>
          <w:rFonts w:ascii="Times New Roman" w:hAnsi="Times New Roman" w:cs="Times New Roman"/>
          <w:sz w:val="24"/>
          <w:szCs w:val="24"/>
        </w:rPr>
        <w:t>kejahatan ini terus berlangsung. Justru harus berfikir sebaliknya, yakni dengan melakukan usaha-usaha atau upaya-upaya tertentu untuk mampu mengurangi kuantitas maupun kualitas kejahatan tersebut.</w:t>
      </w:r>
    </w:p>
    <w:p w:rsidR="00645CFD" w:rsidRDefault="00357590" w:rsidP="00CB516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Dalam konteks demikian, ajaran Bacon “</w:t>
      </w:r>
      <w:r>
        <w:rPr>
          <w:rFonts w:ascii="Times New Roman" w:hAnsi="Times New Roman" w:cs="Times New Roman"/>
          <w:i/>
          <w:sz w:val="24"/>
          <w:szCs w:val="24"/>
        </w:rPr>
        <w:t>vere scire est percausas scire” –“mengetahui sesuatu dengan sebenar-benarnya adalah mengetahui sebab-sebabnya”</w:t>
      </w:r>
      <w:r>
        <w:rPr>
          <w:rFonts w:ascii="Times New Roman" w:hAnsi="Times New Roman" w:cs="Times New Roman"/>
          <w:sz w:val="24"/>
          <w:szCs w:val="24"/>
        </w:rPr>
        <w:t xml:space="preserve"> sebagai ajaran yang masih tetap relevan hingga dewasa ini.</w:t>
      </w:r>
    </w:p>
    <w:p w:rsidR="00645CFD" w:rsidRDefault="00645CFD" w:rsidP="00CB516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Langkah pemecahan yang dilakukan penulis untuk permasalahan yang telah diuraikan di atas, yakni:</w:t>
      </w:r>
    </w:p>
    <w:p w:rsidR="002A7FB4" w:rsidRDefault="00645CFD" w:rsidP="00160A51">
      <w:pPr>
        <w:spacing w:after="0" w:line="360" w:lineRule="auto"/>
        <w:ind w:firstLine="567"/>
        <w:jc w:val="both"/>
        <w:rPr>
          <w:rFonts w:ascii="Times New Roman" w:hAnsi="Times New Roman" w:cs="Times New Roman"/>
          <w:sz w:val="24"/>
          <w:szCs w:val="24"/>
        </w:rPr>
      </w:pPr>
      <w:r>
        <w:rPr>
          <w:rFonts w:ascii="Times New Roman" w:hAnsi="Times New Roman" w:cs="Times New Roman"/>
          <w:i/>
          <w:sz w:val="24"/>
          <w:szCs w:val="24"/>
        </w:rPr>
        <w:t xml:space="preserve">Pertama, </w:t>
      </w:r>
      <w:r>
        <w:rPr>
          <w:rFonts w:ascii="Times New Roman" w:hAnsi="Times New Roman" w:cs="Times New Roman"/>
          <w:sz w:val="24"/>
          <w:szCs w:val="24"/>
        </w:rPr>
        <w:t xml:space="preserve">Penulis akan mencari dan menemukan faktor-faktor etiologikal yang signifikan menjadi penyebab kejahatan </w:t>
      </w:r>
      <w:r w:rsidR="00094E1F">
        <w:rPr>
          <w:rFonts w:ascii="Times New Roman" w:hAnsi="Times New Roman" w:cs="Times New Roman"/>
          <w:sz w:val="24"/>
          <w:szCs w:val="24"/>
        </w:rPr>
        <w:t>(</w:t>
      </w:r>
      <w:r>
        <w:rPr>
          <w:rFonts w:ascii="Times New Roman" w:hAnsi="Times New Roman" w:cs="Times New Roman"/>
          <w:sz w:val="24"/>
          <w:szCs w:val="24"/>
        </w:rPr>
        <w:t>tindak  pidana</w:t>
      </w:r>
      <w:r w:rsidR="00094E1F">
        <w:rPr>
          <w:rFonts w:ascii="Times New Roman" w:hAnsi="Times New Roman" w:cs="Times New Roman"/>
          <w:sz w:val="24"/>
          <w:szCs w:val="24"/>
        </w:rPr>
        <w:t>)</w:t>
      </w:r>
      <w:r>
        <w:rPr>
          <w:rFonts w:ascii="Times New Roman" w:hAnsi="Times New Roman" w:cs="Times New Roman"/>
          <w:sz w:val="24"/>
          <w:szCs w:val="24"/>
        </w:rPr>
        <w:t xml:space="preserve"> korupsi ini. Maka Penulis akan berpijak pada penelitian-penelitian ilmiah para pakar Kriminologi yang terwujud dalam teori-teori faktor etiologikal kriminal. Penentuan teori etiologi kriminal yang tepat dengan menganalisa dasar-dasar kelogisan teori yang </w:t>
      </w:r>
      <w:r>
        <w:rPr>
          <w:rFonts w:ascii="Times New Roman" w:hAnsi="Times New Roman" w:cs="Times New Roman"/>
          <w:sz w:val="24"/>
          <w:szCs w:val="24"/>
        </w:rPr>
        <w:lastRenderedPageBreak/>
        <w:t xml:space="preserve">sudah ada dengan fakta-fakta yang ada, hal inilah yang akan menjadi jawaban terhadap substansi permasalahan munculnya kejahatan penyalahgunaan wewenang dalam tindak pidana korupsi selama ini. </w:t>
      </w:r>
      <w:r>
        <w:rPr>
          <w:rFonts w:ascii="Times New Roman" w:hAnsi="Times New Roman" w:cs="Times New Roman"/>
          <w:i/>
          <w:sz w:val="24"/>
          <w:szCs w:val="24"/>
        </w:rPr>
        <w:t xml:space="preserve">Kedua, </w:t>
      </w:r>
      <w:r>
        <w:rPr>
          <w:rFonts w:ascii="Times New Roman" w:hAnsi="Times New Roman" w:cs="Times New Roman"/>
          <w:sz w:val="24"/>
          <w:szCs w:val="24"/>
        </w:rPr>
        <w:t xml:space="preserve">Penulis akan berlanjut dengan mempelajari teori-teori reaksi masyarakat terhadap kejahatan yang dalam hal ini yakni teori politik kriminal (kebijakan kriminal). Pada intinya adalah mengkaji usaha-usaha penanggulangan kejahatan secara menyeluruh. Di dalam Kriminologi secara umum menggambarkan </w:t>
      </w:r>
      <w:r w:rsidR="002A7FB4">
        <w:rPr>
          <w:rFonts w:ascii="Times New Roman" w:hAnsi="Times New Roman" w:cs="Times New Roman"/>
          <w:sz w:val="24"/>
          <w:szCs w:val="24"/>
        </w:rPr>
        <w:t>reaksi masyarakat diklasifikasikan sebagai reaksi tidak resmi (</w:t>
      </w:r>
      <w:r w:rsidR="002A7FB4">
        <w:rPr>
          <w:rFonts w:ascii="Times New Roman" w:hAnsi="Times New Roman" w:cs="Times New Roman"/>
          <w:i/>
          <w:sz w:val="24"/>
          <w:szCs w:val="24"/>
        </w:rPr>
        <w:t>unofficial reaction to crime)</w:t>
      </w:r>
      <w:r w:rsidR="002A7FB4">
        <w:rPr>
          <w:rFonts w:ascii="Times New Roman" w:hAnsi="Times New Roman" w:cs="Times New Roman"/>
          <w:sz w:val="24"/>
          <w:szCs w:val="24"/>
        </w:rPr>
        <w:t xml:space="preserve"> dan reaksi resmi (</w:t>
      </w:r>
      <w:r w:rsidR="002A7FB4">
        <w:rPr>
          <w:rFonts w:ascii="Times New Roman" w:hAnsi="Times New Roman" w:cs="Times New Roman"/>
          <w:i/>
          <w:sz w:val="24"/>
          <w:szCs w:val="24"/>
        </w:rPr>
        <w:t>official reaction to crime)</w:t>
      </w:r>
      <w:r w:rsidR="002A7FB4">
        <w:rPr>
          <w:rFonts w:ascii="Times New Roman" w:hAnsi="Times New Roman" w:cs="Times New Roman"/>
          <w:sz w:val="24"/>
          <w:szCs w:val="24"/>
        </w:rPr>
        <w:t>.</w:t>
      </w:r>
    </w:p>
    <w:p w:rsidR="006E408D" w:rsidRPr="002A7FB4" w:rsidRDefault="002A7FB4" w:rsidP="002A7FB4">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deskripsi di</w:t>
      </w:r>
      <w:r w:rsidR="009A0867">
        <w:rPr>
          <w:rFonts w:ascii="Times New Roman" w:hAnsi="Times New Roman" w:cs="Times New Roman"/>
          <w:sz w:val="24"/>
          <w:szCs w:val="24"/>
        </w:rPr>
        <w:t xml:space="preserve"> </w:t>
      </w:r>
      <w:r>
        <w:rPr>
          <w:rFonts w:ascii="Times New Roman" w:hAnsi="Times New Roman" w:cs="Times New Roman"/>
          <w:sz w:val="24"/>
          <w:szCs w:val="24"/>
        </w:rPr>
        <w:t xml:space="preserve">atas, judul yang ditetapkan dalam penelitian tesis ini adalah </w:t>
      </w:r>
      <w:r w:rsidR="006E408D">
        <w:rPr>
          <w:rFonts w:ascii="Times New Roman" w:hAnsi="Times New Roman" w:cs="Times New Roman"/>
          <w:sz w:val="24"/>
          <w:szCs w:val="24"/>
        </w:rPr>
        <w:t>“</w:t>
      </w:r>
      <w:r w:rsidR="006E408D" w:rsidRPr="00123B2C">
        <w:rPr>
          <w:rFonts w:ascii="Times New Roman" w:hAnsi="Times New Roman" w:cs="Times New Roman"/>
          <w:b/>
          <w:bCs/>
          <w:sz w:val="24"/>
          <w:szCs w:val="24"/>
        </w:rPr>
        <w:t xml:space="preserve">PENYALAHGUNAAN WEWENANG OLEH PEJABAT PEMERINTAH DALAM TINDAK PIDANA KORUPSI DIHUBUNGKAN DENGAN </w:t>
      </w:r>
      <w:r w:rsidR="006E408D" w:rsidRPr="00123B2C">
        <w:rPr>
          <w:rFonts w:ascii="Times New Roman" w:hAnsi="Times New Roman" w:cs="Times New Roman"/>
          <w:b/>
          <w:bCs/>
          <w:i/>
          <w:iCs/>
          <w:sz w:val="24"/>
          <w:szCs w:val="24"/>
        </w:rPr>
        <w:t>FREIES ERMESSEN</w:t>
      </w:r>
      <w:r w:rsidR="006E408D" w:rsidRPr="00123B2C">
        <w:rPr>
          <w:rFonts w:ascii="Times New Roman" w:hAnsi="Times New Roman" w:cs="Times New Roman"/>
          <w:b/>
          <w:bCs/>
          <w:sz w:val="24"/>
          <w:szCs w:val="24"/>
        </w:rPr>
        <w:t xml:space="preserve"> DALAM P</w:t>
      </w:r>
      <w:r w:rsidR="001B7307">
        <w:rPr>
          <w:rFonts w:ascii="Times New Roman" w:hAnsi="Times New Roman" w:cs="Times New Roman"/>
          <w:b/>
          <w:bCs/>
          <w:sz w:val="24"/>
          <w:szCs w:val="24"/>
        </w:rPr>
        <w:t>E</w:t>
      </w:r>
      <w:r w:rsidR="006E408D" w:rsidRPr="00123B2C">
        <w:rPr>
          <w:rFonts w:ascii="Times New Roman" w:hAnsi="Times New Roman" w:cs="Times New Roman"/>
          <w:b/>
          <w:bCs/>
          <w:sz w:val="24"/>
          <w:szCs w:val="24"/>
        </w:rPr>
        <w:t>RSPEKTIF KRIMINOLOGI</w:t>
      </w:r>
      <w:r w:rsidR="006E408D">
        <w:rPr>
          <w:rFonts w:ascii="Times New Roman" w:hAnsi="Times New Roman" w:cs="Times New Roman"/>
          <w:b/>
          <w:bCs/>
          <w:sz w:val="24"/>
          <w:szCs w:val="24"/>
        </w:rPr>
        <w:t>”</w:t>
      </w:r>
    </w:p>
    <w:p w:rsidR="006E408D" w:rsidRDefault="006E408D" w:rsidP="004D10C4">
      <w:pPr>
        <w:spacing w:after="0" w:line="360" w:lineRule="auto"/>
        <w:ind w:firstLine="567"/>
        <w:jc w:val="both"/>
        <w:rPr>
          <w:rFonts w:ascii="Times New Roman" w:hAnsi="Times New Roman" w:cs="Times New Roman"/>
          <w:color w:val="000000"/>
          <w:sz w:val="24"/>
          <w:szCs w:val="24"/>
        </w:rPr>
      </w:pPr>
    </w:p>
    <w:p w:rsidR="006E408D" w:rsidRPr="005F10B3" w:rsidRDefault="006E408D" w:rsidP="0069081B">
      <w:pPr>
        <w:pStyle w:val="ListParagraph"/>
        <w:numPr>
          <w:ilvl w:val="0"/>
          <w:numId w:val="1"/>
        </w:numPr>
        <w:spacing w:after="0" w:line="360" w:lineRule="auto"/>
        <w:ind w:left="567" w:hanging="567"/>
        <w:jc w:val="both"/>
        <w:rPr>
          <w:rFonts w:ascii="Times New Roman" w:hAnsi="Times New Roman" w:cs="Times New Roman"/>
          <w:b/>
          <w:bCs/>
          <w:sz w:val="24"/>
          <w:szCs w:val="24"/>
        </w:rPr>
      </w:pPr>
      <w:r w:rsidRPr="005F10B3">
        <w:rPr>
          <w:rFonts w:ascii="Times New Roman" w:hAnsi="Times New Roman" w:cs="Times New Roman"/>
          <w:b/>
          <w:bCs/>
          <w:sz w:val="24"/>
          <w:szCs w:val="24"/>
        </w:rPr>
        <w:t>Identifikasi Masalah</w:t>
      </w:r>
    </w:p>
    <w:p w:rsidR="006E408D" w:rsidRDefault="006E408D" w:rsidP="0069081B">
      <w:pPr>
        <w:pStyle w:val="ListParagraph"/>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Dari latar belakang masalah di atas, dapat diidentifikasikan beberapa permasalahan sebagai berikut:</w:t>
      </w:r>
    </w:p>
    <w:p w:rsidR="006E408D" w:rsidRDefault="006E408D" w:rsidP="002B1EB9">
      <w:pPr>
        <w:pStyle w:val="ListParagraph"/>
        <w:numPr>
          <w:ilvl w:val="0"/>
          <w:numId w:val="2"/>
        </w:num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Apa </w:t>
      </w:r>
      <w:r w:rsidRPr="001D1DF7">
        <w:rPr>
          <w:rFonts w:ascii="Times New Roman" w:hAnsi="Times New Roman" w:cs="Times New Roman"/>
          <w:sz w:val="24"/>
          <w:szCs w:val="24"/>
        </w:rPr>
        <w:t xml:space="preserve">Sajakah </w:t>
      </w:r>
      <w:r>
        <w:rPr>
          <w:rFonts w:ascii="Times New Roman" w:hAnsi="Times New Roman" w:cs="Times New Roman"/>
          <w:sz w:val="24"/>
          <w:szCs w:val="24"/>
        </w:rPr>
        <w:t>Faktor</w:t>
      </w:r>
      <w:r w:rsidRPr="00947B3E">
        <w:rPr>
          <w:rFonts w:ascii="Times New Roman" w:hAnsi="Times New Roman" w:cs="Times New Roman"/>
          <w:sz w:val="24"/>
          <w:szCs w:val="24"/>
        </w:rPr>
        <w:t xml:space="preserve"> </w:t>
      </w:r>
      <w:r w:rsidRPr="00183F0D">
        <w:rPr>
          <w:rFonts w:ascii="Times New Roman" w:hAnsi="Times New Roman" w:cs="Times New Roman"/>
          <w:i/>
          <w:iCs/>
          <w:sz w:val="24"/>
          <w:szCs w:val="24"/>
        </w:rPr>
        <w:t>Etiologi Kriminal</w:t>
      </w:r>
      <w:r w:rsidRPr="00350781">
        <w:rPr>
          <w:rFonts w:ascii="Times New Roman" w:hAnsi="Times New Roman" w:cs="Times New Roman"/>
          <w:sz w:val="24"/>
          <w:szCs w:val="24"/>
        </w:rPr>
        <w:t xml:space="preserve"> </w:t>
      </w:r>
      <w:r w:rsidR="00B26361">
        <w:rPr>
          <w:rFonts w:ascii="Times New Roman" w:hAnsi="Times New Roman" w:cs="Times New Roman"/>
          <w:sz w:val="24"/>
          <w:szCs w:val="24"/>
        </w:rPr>
        <w:t>d</w:t>
      </w:r>
      <w:r w:rsidRPr="00947B3E">
        <w:rPr>
          <w:rFonts w:ascii="Times New Roman" w:hAnsi="Times New Roman" w:cs="Times New Roman"/>
          <w:sz w:val="24"/>
          <w:szCs w:val="24"/>
        </w:rPr>
        <w:t>ari</w:t>
      </w:r>
      <w:r>
        <w:rPr>
          <w:rFonts w:ascii="Times New Roman" w:hAnsi="Times New Roman" w:cs="Times New Roman"/>
          <w:sz w:val="24"/>
          <w:szCs w:val="24"/>
        </w:rPr>
        <w:t xml:space="preserve"> Kejahatan </w:t>
      </w:r>
      <w:r w:rsidR="00B26361">
        <w:rPr>
          <w:rFonts w:ascii="Times New Roman" w:hAnsi="Times New Roman" w:cs="Times New Roman"/>
          <w:sz w:val="24"/>
          <w:szCs w:val="24"/>
        </w:rPr>
        <w:t>Penyalahgunaan Wewenang oleh Pejabat Pemerintah d</w:t>
      </w:r>
      <w:r w:rsidRPr="002B1EB9">
        <w:rPr>
          <w:rFonts w:ascii="Times New Roman" w:hAnsi="Times New Roman" w:cs="Times New Roman"/>
          <w:sz w:val="24"/>
          <w:szCs w:val="24"/>
        </w:rPr>
        <w:t xml:space="preserve">alam Tindak Pidana Korupsi </w:t>
      </w:r>
      <w:r w:rsidR="00B26361">
        <w:rPr>
          <w:rFonts w:ascii="Times New Roman" w:hAnsi="Times New Roman" w:cs="Times New Roman"/>
          <w:sz w:val="24"/>
          <w:szCs w:val="24"/>
        </w:rPr>
        <w:t>t</w:t>
      </w:r>
      <w:r>
        <w:rPr>
          <w:rFonts w:ascii="Times New Roman" w:hAnsi="Times New Roman" w:cs="Times New Roman"/>
          <w:sz w:val="24"/>
          <w:szCs w:val="24"/>
        </w:rPr>
        <w:t>erkait Perkara</w:t>
      </w:r>
      <w:r w:rsidRPr="000E4BF5">
        <w:rPr>
          <w:rFonts w:ascii="Times New Roman" w:hAnsi="Times New Roman" w:cs="Times New Roman"/>
          <w:sz w:val="24"/>
          <w:szCs w:val="24"/>
        </w:rPr>
        <w:t xml:space="preserve"> Putusan No.</w:t>
      </w:r>
      <w:r>
        <w:rPr>
          <w:rFonts w:ascii="Times New Roman" w:hAnsi="Times New Roman" w:cs="Times New Roman"/>
          <w:sz w:val="24"/>
          <w:szCs w:val="24"/>
        </w:rPr>
        <w:t xml:space="preserve"> </w:t>
      </w:r>
      <w:r w:rsidRPr="000E4BF5">
        <w:rPr>
          <w:rFonts w:ascii="Times New Roman" w:hAnsi="Times New Roman" w:cs="Times New Roman"/>
          <w:sz w:val="24"/>
          <w:szCs w:val="24"/>
        </w:rPr>
        <w:t>31/TIPIKOR/2015/PT.BDG</w:t>
      </w:r>
      <w:r>
        <w:rPr>
          <w:rFonts w:ascii="Times New Roman" w:hAnsi="Times New Roman" w:cs="Times New Roman"/>
          <w:sz w:val="24"/>
          <w:szCs w:val="24"/>
        </w:rPr>
        <w:t>?</w:t>
      </w:r>
    </w:p>
    <w:p w:rsidR="006E408D" w:rsidRDefault="006E408D" w:rsidP="0069081B">
      <w:pPr>
        <w:pStyle w:val="ListParagraph"/>
        <w:numPr>
          <w:ilvl w:val="0"/>
          <w:numId w:val="2"/>
        </w:num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Bagaimanakah Upaya Penanggulangan </w:t>
      </w:r>
      <w:r w:rsidR="00B26361">
        <w:rPr>
          <w:rFonts w:ascii="Times New Roman" w:hAnsi="Times New Roman" w:cs="Times New Roman"/>
          <w:sz w:val="24"/>
          <w:szCs w:val="24"/>
        </w:rPr>
        <w:t>t</w:t>
      </w:r>
      <w:r w:rsidRPr="00350781">
        <w:rPr>
          <w:rFonts w:ascii="Times New Roman" w:hAnsi="Times New Roman" w:cs="Times New Roman"/>
          <w:sz w:val="24"/>
          <w:szCs w:val="24"/>
        </w:rPr>
        <w:t xml:space="preserve">erhadap </w:t>
      </w:r>
      <w:r w:rsidRPr="00B2592F">
        <w:rPr>
          <w:rFonts w:ascii="Times New Roman" w:hAnsi="Times New Roman" w:cs="Times New Roman"/>
          <w:sz w:val="24"/>
          <w:szCs w:val="24"/>
        </w:rPr>
        <w:t>Kejahata</w:t>
      </w:r>
      <w:r w:rsidRPr="00350781">
        <w:rPr>
          <w:rFonts w:ascii="Times New Roman" w:hAnsi="Times New Roman" w:cs="Times New Roman"/>
          <w:sz w:val="24"/>
          <w:szCs w:val="24"/>
        </w:rPr>
        <w:t>n</w:t>
      </w:r>
      <w:r w:rsidRPr="00947B3E">
        <w:rPr>
          <w:rFonts w:ascii="Times New Roman" w:hAnsi="Times New Roman" w:cs="Times New Roman"/>
          <w:sz w:val="24"/>
          <w:szCs w:val="24"/>
        </w:rPr>
        <w:t xml:space="preserve"> </w:t>
      </w:r>
      <w:r w:rsidRPr="002B1EB9">
        <w:rPr>
          <w:rFonts w:ascii="Times New Roman" w:hAnsi="Times New Roman" w:cs="Times New Roman"/>
          <w:sz w:val="24"/>
          <w:szCs w:val="24"/>
        </w:rPr>
        <w:t>Penyalahgunaan</w:t>
      </w:r>
      <w:r w:rsidR="00B26361">
        <w:rPr>
          <w:rFonts w:ascii="Times New Roman" w:hAnsi="Times New Roman" w:cs="Times New Roman"/>
          <w:sz w:val="24"/>
          <w:szCs w:val="24"/>
        </w:rPr>
        <w:t xml:space="preserve"> Wewenang o</w:t>
      </w:r>
      <w:r w:rsidRPr="002B1EB9">
        <w:rPr>
          <w:rFonts w:ascii="Times New Roman" w:hAnsi="Times New Roman" w:cs="Times New Roman"/>
          <w:sz w:val="24"/>
          <w:szCs w:val="24"/>
        </w:rPr>
        <w:t>leh Pejabat Pemerint</w:t>
      </w:r>
      <w:r w:rsidR="00B26361">
        <w:rPr>
          <w:rFonts w:ascii="Times New Roman" w:hAnsi="Times New Roman" w:cs="Times New Roman"/>
          <w:sz w:val="24"/>
          <w:szCs w:val="24"/>
        </w:rPr>
        <w:t>ah d</w:t>
      </w:r>
      <w:r w:rsidR="00C4114A">
        <w:rPr>
          <w:rFonts w:ascii="Times New Roman" w:hAnsi="Times New Roman" w:cs="Times New Roman"/>
          <w:sz w:val="24"/>
          <w:szCs w:val="24"/>
        </w:rPr>
        <w:t>alam Tindak Pidana Korupsi d</w:t>
      </w:r>
      <w:r w:rsidRPr="002B1EB9">
        <w:rPr>
          <w:rFonts w:ascii="Times New Roman" w:hAnsi="Times New Roman" w:cs="Times New Roman"/>
          <w:sz w:val="24"/>
          <w:szCs w:val="24"/>
        </w:rPr>
        <w:t xml:space="preserve">ihubungkan </w:t>
      </w:r>
      <w:r>
        <w:rPr>
          <w:rFonts w:ascii="Times New Roman" w:hAnsi="Times New Roman" w:cs="Times New Roman"/>
          <w:sz w:val="24"/>
          <w:szCs w:val="24"/>
        </w:rPr>
        <w:t>d</w:t>
      </w:r>
      <w:r w:rsidRPr="002B1EB9">
        <w:rPr>
          <w:rFonts w:ascii="Times New Roman" w:hAnsi="Times New Roman" w:cs="Times New Roman"/>
          <w:sz w:val="24"/>
          <w:szCs w:val="24"/>
        </w:rPr>
        <w:t xml:space="preserve">engan </w:t>
      </w:r>
      <w:r w:rsidRPr="002B1EB9">
        <w:rPr>
          <w:rFonts w:ascii="Times New Roman" w:hAnsi="Times New Roman" w:cs="Times New Roman"/>
          <w:i/>
          <w:iCs/>
          <w:sz w:val="24"/>
          <w:szCs w:val="24"/>
        </w:rPr>
        <w:t>Freies Ermessen</w:t>
      </w:r>
      <w:r>
        <w:rPr>
          <w:rFonts w:ascii="Times New Roman" w:hAnsi="Times New Roman" w:cs="Times New Roman"/>
          <w:sz w:val="24"/>
          <w:szCs w:val="24"/>
        </w:rPr>
        <w:t>?</w:t>
      </w:r>
    </w:p>
    <w:p w:rsidR="006E408D" w:rsidRPr="001D1DF7" w:rsidRDefault="006E408D" w:rsidP="0069081B">
      <w:pPr>
        <w:pStyle w:val="ListParagraph"/>
        <w:spacing w:after="0" w:line="360" w:lineRule="auto"/>
        <w:ind w:left="567"/>
        <w:jc w:val="both"/>
        <w:rPr>
          <w:rFonts w:ascii="Times New Roman" w:hAnsi="Times New Roman" w:cs="Times New Roman"/>
          <w:b/>
          <w:bCs/>
          <w:sz w:val="24"/>
          <w:szCs w:val="24"/>
        </w:rPr>
      </w:pPr>
    </w:p>
    <w:p w:rsidR="006E408D" w:rsidRPr="005F10B3" w:rsidRDefault="006E408D" w:rsidP="0069081B">
      <w:pPr>
        <w:pStyle w:val="ListParagraph"/>
        <w:numPr>
          <w:ilvl w:val="0"/>
          <w:numId w:val="1"/>
        </w:numPr>
        <w:spacing w:after="0" w:line="360" w:lineRule="auto"/>
        <w:ind w:left="567" w:hanging="567"/>
        <w:jc w:val="both"/>
        <w:rPr>
          <w:rFonts w:ascii="Times New Roman" w:hAnsi="Times New Roman" w:cs="Times New Roman"/>
          <w:b/>
          <w:bCs/>
          <w:sz w:val="24"/>
          <w:szCs w:val="24"/>
        </w:rPr>
      </w:pPr>
      <w:r w:rsidRPr="005F10B3">
        <w:rPr>
          <w:rFonts w:ascii="Times New Roman" w:hAnsi="Times New Roman" w:cs="Times New Roman"/>
          <w:b/>
          <w:bCs/>
          <w:sz w:val="24"/>
          <w:szCs w:val="24"/>
        </w:rPr>
        <w:t>Tujuan Penelitian</w:t>
      </w:r>
    </w:p>
    <w:p w:rsidR="006E408D" w:rsidRDefault="006E408D" w:rsidP="0069081B">
      <w:pPr>
        <w:pStyle w:val="ListParagraph"/>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Dari identifikasi masalah di</w:t>
      </w:r>
      <w:r w:rsidR="009A0867">
        <w:rPr>
          <w:rFonts w:ascii="Times New Roman" w:hAnsi="Times New Roman" w:cs="Times New Roman"/>
          <w:sz w:val="24"/>
          <w:szCs w:val="24"/>
        </w:rPr>
        <w:t xml:space="preserve"> </w:t>
      </w:r>
      <w:r>
        <w:rPr>
          <w:rFonts w:ascii="Times New Roman" w:hAnsi="Times New Roman" w:cs="Times New Roman"/>
          <w:sz w:val="24"/>
          <w:szCs w:val="24"/>
        </w:rPr>
        <w:t>atas, maka dapat ditarik sebuah tujuan penelitian sebagai berikut:</w:t>
      </w:r>
    </w:p>
    <w:p w:rsidR="006E408D" w:rsidRPr="00947B3E" w:rsidRDefault="006E408D" w:rsidP="0075340A">
      <w:pPr>
        <w:pStyle w:val="ListParagraph"/>
        <w:numPr>
          <w:ilvl w:val="0"/>
          <w:numId w:val="11"/>
        </w:num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Untuk Mengetahui </w:t>
      </w:r>
      <w:r w:rsidRPr="0075340A">
        <w:rPr>
          <w:rFonts w:ascii="Times New Roman" w:hAnsi="Times New Roman" w:cs="Times New Roman"/>
          <w:i/>
          <w:iCs/>
          <w:sz w:val="24"/>
          <w:szCs w:val="24"/>
        </w:rPr>
        <w:t xml:space="preserve">Faktor Etiologi Kriminal </w:t>
      </w:r>
      <w:r w:rsidR="00B26361">
        <w:rPr>
          <w:rFonts w:ascii="Times New Roman" w:hAnsi="Times New Roman" w:cs="Times New Roman"/>
          <w:sz w:val="24"/>
          <w:szCs w:val="24"/>
        </w:rPr>
        <w:t>d</w:t>
      </w:r>
      <w:r w:rsidRPr="0075340A">
        <w:rPr>
          <w:rFonts w:ascii="Times New Roman" w:hAnsi="Times New Roman" w:cs="Times New Roman"/>
          <w:sz w:val="24"/>
          <w:szCs w:val="24"/>
        </w:rPr>
        <w:t>ari Kej</w:t>
      </w:r>
      <w:r w:rsidR="00B26361">
        <w:rPr>
          <w:rFonts w:ascii="Times New Roman" w:hAnsi="Times New Roman" w:cs="Times New Roman"/>
          <w:sz w:val="24"/>
          <w:szCs w:val="24"/>
        </w:rPr>
        <w:t>ahatan Penyalahgunaan Wewenang oleh Pejabat Pemerintah d</w:t>
      </w:r>
      <w:r w:rsidRPr="0075340A">
        <w:rPr>
          <w:rFonts w:ascii="Times New Roman" w:hAnsi="Times New Roman" w:cs="Times New Roman"/>
          <w:sz w:val="24"/>
          <w:szCs w:val="24"/>
        </w:rPr>
        <w:t xml:space="preserve">alam Tindak Pidana Korupsi </w:t>
      </w:r>
      <w:r w:rsidR="00B26361">
        <w:rPr>
          <w:rFonts w:ascii="Times New Roman" w:hAnsi="Times New Roman" w:cs="Times New Roman"/>
          <w:sz w:val="24"/>
          <w:szCs w:val="24"/>
        </w:rPr>
        <w:t>t</w:t>
      </w:r>
      <w:r>
        <w:rPr>
          <w:rFonts w:ascii="Times New Roman" w:hAnsi="Times New Roman" w:cs="Times New Roman"/>
          <w:sz w:val="24"/>
          <w:szCs w:val="24"/>
        </w:rPr>
        <w:t>erkait</w:t>
      </w:r>
      <w:r w:rsidRPr="0075340A">
        <w:rPr>
          <w:rFonts w:ascii="Times New Roman" w:hAnsi="Times New Roman" w:cs="Times New Roman"/>
          <w:sz w:val="24"/>
          <w:szCs w:val="24"/>
        </w:rPr>
        <w:t xml:space="preserve"> Perkara Putusan No. 31/TIPIKOR/2015/PT.BDG</w:t>
      </w:r>
      <w:r>
        <w:rPr>
          <w:rFonts w:ascii="Times New Roman" w:hAnsi="Times New Roman" w:cs="Times New Roman"/>
          <w:sz w:val="24"/>
          <w:szCs w:val="24"/>
        </w:rPr>
        <w:t>;</w:t>
      </w:r>
    </w:p>
    <w:p w:rsidR="006E408D" w:rsidRDefault="006E408D" w:rsidP="00BD0EE5">
      <w:pPr>
        <w:pStyle w:val="ListParagraph"/>
        <w:numPr>
          <w:ilvl w:val="0"/>
          <w:numId w:val="11"/>
        </w:num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Untuk Mengetahui</w:t>
      </w:r>
      <w:r w:rsidRPr="00947B3E">
        <w:rPr>
          <w:rFonts w:ascii="Times New Roman" w:hAnsi="Times New Roman" w:cs="Times New Roman"/>
          <w:sz w:val="24"/>
          <w:szCs w:val="24"/>
        </w:rPr>
        <w:t xml:space="preserve"> </w:t>
      </w:r>
      <w:r>
        <w:rPr>
          <w:rFonts w:ascii="Times New Roman" w:hAnsi="Times New Roman" w:cs="Times New Roman"/>
          <w:sz w:val="24"/>
          <w:szCs w:val="24"/>
        </w:rPr>
        <w:t xml:space="preserve">Upaya Penanggulangan </w:t>
      </w:r>
      <w:r w:rsidR="00B26361">
        <w:rPr>
          <w:rFonts w:ascii="Times New Roman" w:hAnsi="Times New Roman" w:cs="Times New Roman"/>
          <w:sz w:val="24"/>
          <w:szCs w:val="24"/>
        </w:rPr>
        <w:t>t</w:t>
      </w:r>
      <w:r w:rsidRPr="00350781">
        <w:rPr>
          <w:rFonts w:ascii="Times New Roman" w:hAnsi="Times New Roman" w:cs="Times New Roman"/>
          <w:sz w:val="24"/>
          <w:szCs w:val="24"/>
        </w:rPr>
        <w:t xml:space="preserve">erhadap </w:t>
      </w:r>
      <w:r w:rsidRPr="00B2592F">
        <w:rPr>
          <w:rFonts w:ascii="Times New Roman" w:hAnsi="Times New Roman" w:cs="Times New Roman"/>
          <w:sz w:val="24"/>
          <w:szCs w:val="24"/>
        </w:rPr>
        <w:t>Kejahata</w:t>
      </w:r>
      <w:r w:rsidRPr="00350781">
        <w:rPr>
          <w:rFonts w:ascii="Times New Roman" w:hAnsi="Times New Roman" w:cs="Times New Roman"/>
          <w:sz w:val="24"/>
          <w:szCs w:val="24"/>
        </w:rPr>
        <w:t>n</w:t>
      </w:r>
      <w:r w:rsidRPr="00947B3E">
        <w:rPr>
          <w:rFonts w:ascii="Times New Roman" w:hAnsi="Times New Roman" w:cs="Times New Roman"/>
          <w:sz w:val="24"/>
          <w:szCs w:val="24"/>
        </w:rPr>
        <w:t xml:space="preserve"> </w:t>
      </w:r>
      <w:r w:rsidR="00B26361">
        <w:rPr>
          <w:rFonts w:ascii="Times New Roman" w:hAnsi="Times New Roman" w:cs="Times New Roman"/>
          <w:sz w:val="24"/>
          <w:szCs w:val="24"/>
        </w:rPr>
        <w:t>Penyalahgunaan Wewenang oleh Pejabat Pemerintah d</w:t>
      </w:r>
      <w:r w:rsidRPr="002B1EB9">
        <w:rPr>
          <w:rFonts w:ascii="Times New Roman" w:hAnsi="Times New Roman" w:cs="Times New Roman"/>
          <w:sz w:val="24"/>
          <w:szCs w:val="24"/>
        </w:rPr>
        <w:t>alam Ti</w:t>
      </w:r>
      <w:r w:rsidR="00C4114A">
        <w:rPr>
          <w:rFonts w:ascii="Times New Roman" w:hAnsi="Times New Roman" w:cs="Times New Roman"/>
          <w:sz w:val="24"/>
          <w:szCs w:val="24"/>
        </w:rPr>
        <w:t>ndak Pidana Korupsi d</w:t>
      </w:r>
      <w:r w:rsidRPr="002B1EB9">
        <w:rPr>
          <w:rFonts w:ascii="Times New Roman" w:hAnsi="Times New Roman" w:cs="Times New Roman"/>
          <w:sz w:val="24"/>
          <w:szCs w:val="24"/>
        </w:rPr>
        <w:t xml:space="preserve">ihubungkan </w:t>
      </w:r>
      <w:r>
        <w:rPr>
          <w:rFonts w:ascii="Times New Roman" w:hAnsi="Times New Roman" w:cs="Times New Roman"/>
          <w:sz w:val="24"/>
          <w:szCs w:val="24"/>
        </w:rPr>
        <w:t>d</w:t>
      </w:r>
      <w:r w:rsidRPr="002B1EB9">
        <w:rPr>
          <w:rFonts w:ascii="Times New Roman" w:hAnsi="Times New Roman" w:cs="Times New Roman"/>
          <w:sz w:val="24"/>
          <w:szCs w:val="24"/>
        </w:rPr>
        <w:t xml:space="preserve">engan </w:t>
      </w:r>
      <w:r w:rsidRPr="002B1EB9">
        <w:rPr>
          <w:rFonts w:ascii="Times New Roman" w:hAnsi="Times New Roman" w:cs="Times New Roman"/>
          <w:i/>
          <w:iCs/>
          <w:sz w:val="24"/>
          <w:szCs w:val="24"/>
        </w:rPr>
        <w:t>Freies Ermessen</w:t>
      </w:r>
      <w:r w:rsidRPr="00966A6D">
        <w:rPr>
          <w:rFonts w:ascii="Times New Roman" w:hAnsi="Times New Roman" w:cs="Times New Roman"/>
          <w:sz w:val="24"/>
          <w:szCs w:val="24"/>
        </w:rPr>
        <w:t>.</w:t>
      </w:r>
    </w:p>
    <w:p w:rsidR="006E408D" w:rsidRDefault="006E408D" w:rsidP="0069081B">
      <w:pPr>
        <w:pStyle w:val="ListParagraph"/>
        <w:spacing w:after="0" w:line="360" w:lineRule="auto"/>
        <w:ind w:left="567"/>
        <w:jc w:val="both"/>
        <w:rPr>
          <w:rFonts w:ascii="Times New Roman" w:hAnsi="Times New Roman" w:cs="Times New Roman"/>
          <w:sz w:val="24"/>
          <w:szCs w:val="24"/>
        </w:rPr>
      </w:pPr>
    </w:p>
    <w:p w:rsidR="006E408D" w:rsidRPr="00511CF3" w:rsidRDefault="006E408D" w:rsidP="0069081B">
      <w:pPr>
        <w:pStyle w:val="ListParagraph"/>
        <w:numPr>
          <w:ilvl w:val="0"/>
          <w:numId w:val="1"/>
        </w:numPr>
        <w:spacing w:after="0" w:line="360" w:lineRule="auto"/>
        <w:ind w:left="567" w:hanging="567"/>
        <w:jc w:val="both"/>
        <w:rPr>
          <w:rFonts w:ascii="Times New Roman" w:hAnsi="Times New Roman" w:cs="Times New Roman"/>
          <w:b/>
          <w:bCs/>
          <w:sz w:val="24"/>
          <w:szCs w:val="24"/>
        </w:rPr>
      </w:pPr>
      <w:r w:rsidRPr="00511CF3">
        <w:rPr>
          <w:rFonts w:ascii="Times New Roman" w:hAnsi="Times New Roman" w:cs="Times New Roman"/>
          <w:b/>
          <w:bCs/>
          <w:sz w:val="24"/>
          <w:szCs w:val="24"/>
        </w:rPr>
        <w:t>Kegunaan Penelitian</w:t>
      </w:r>
    </w:p>
    <w:p w:rsidR="006E408D" w:rsidRPr="00FC501D" w:rsidRDefault="006E408D" w:rsidP="00665338">
      <w:pPr>
        <w:pStyle w:val="ListParagraph"/>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Kegunaan dari penulisan p</w:t>
      </w:r>
      <w:r w:rsidRPr="00FC501D">
        <w:rPr>
          <w:rFonts w:ascii="Times New Roman" w:hAnsi="Times New Roman" w:cs="Times New Roman"/>
          <w:sz w:val="24"/>
          <w:szCs w:val="24"/>
        </w:rPr>
        <w:t xml:space="preserve">enelitian ini diharapkan </w:t>
      </w:r>
      <w:r>
        <w:rPr>
          <w:rFonts w:ascii="Times New Roman" w:hAnsi="Times New Roman" w:cs="Times New Roman"/>
          <w:sz w:val="24"/>
          <w:szCs w:val="24"/>
        </w:rPr>
        <w:t xml:space="preserve">dapat memberikan kegunaan baik secara teoretis maupun praktis </w:t>
      </w:r>
      <w:r w:rsidRPr="00FC501D">
        <w:rPr>
          <w:rFonts w:ascii="Times New Roman" w:hAnsi="Times New Roman" w:cs="Times New Roman"/>
          <w:sz w:val="24"/>
          <w:szCs w:val="24"/>
        </w:rPr>
        <w:t>sebagai berikut:</w:t>
      </w:r>
    </w:p>
    <w:p w:rsidR="006E408D" w:rsidRPr="00C91A4D" w:rsidRDefault="006E408D" w:rsidP="00BD0EE5">
      <w:pPr>
        <w:pStyle w:val="ListParagraph"/>
        <w:numPr>
          <w:ilvl w:val="0"/>
          <w:numId w:val="5"/>
        </w:numPr>
        <w:spacing w:after="0" w:line="360" w:lineRule="auto"/>
        <w:ind w:left="567" w:hanging="567"/>
        <w:jc w:val="both"/>
        <w:rPr>
          <w:rFonts w:ascii="Times New Roman" w:hAnsi="Times New Roman" w:cs="Times New Roman"/>
          <w:sz w:val="24"/>
          <w:szCs w:val="24"/>
        </w:rPr>
      </w:pPr>
      <w:r w:rsidRPr="00C91A4D">
        <w:rPr>
          <w:rFonts w:ascii="Times New Roman" w:hAnsi="Times New Roman" w:cs="Times New Roman"/>
          <w:sz w:val="24"/>
          <w:szCs w:val="24"/>
        </w:rPr>
        <w:t>Secara teor</w:t>
      </w:r>
      <w:r>
        <w:rPr>
          <w:rFonts w:ascii="Times New Roman" w:hAnsi="Times New Roman" w:cs="Times New Roman"/>
          <w:sz w:val="24"/>
          <w:szCs w:val="24"/>
        </w:rPr>
        <w:t>e</w:t>
      </w:r>
      <w:r w:rsidRPr="00C91A4D">
        <w:rPr>
          <w:rFonts w:ascii="Times New Roman" w:hAnsi="Times New Roman" w:cs="Times New Roman"/>
          <w:sz w:val="24"/>
          <w:szCs w:val="24"/>
        </w:rPr>
        <w:t>tis diharapkan dapat memberikan sumbangan pem</w:t>
      </w:r>
      <w:r>
        <w:rPr>
          <w:rFonts w:ascii="Times New Roman" w:hAnsi="Times New Roman" w:cs="Times New Roman"/>
          <w:sz w:val="24"/>
          <w:szCs w:val="24"/>
        </w:rPr>
        <w:t>i</w:t>
      </w:r>
      <w:r w:rsidRPr="00C91A4D">
        <w:rPr>
          <w:rFonts w:ascii="Times New Roman" w:hAnsi="Times New Roman" w:cs="Times New Roman"/>
          <w:sz w:val="24"/>
          <w:szCs w:val="24"/>
        </w:rPr>
        <w:t xml:space="preserve">kiran </w:t>
      </w:r>
      <w:r>
        <w:rPr>
          <w:rFonts w:ascii="Times New Roman" w:hAnsi="Times New Roman" w:cs="Times New Roman"/>
          <w:sz w:val="24"/>
          <w:szCs w:val="24"/>
        </w:rPr>
        <w:t xml:space="preserve">untuk </w:t>
      </w:r>
      <w:r w:rsidRPr="00C91A4D">
        <w:rPr>
          <w:rFonts w:ascii="Times New Roman" w:hAnsi="Times New Roman" w:cs="Times New Roman"/>
          <w:sz w:val="24"/>
          <w:szCs w:val="24"/>
        </w:rPr>
        <w:t xml:space="preserve">pengembangan ilmu hukum pidana pada umumnya maupun hukum pidana </w:t>
      </w:r>
      <w:r>
        <w:rPr>
          <w:rFonts w:ascii="Times New Roman" w:hAnsi="Times New Roman" w:cs="Times New Roman"/>
          <w:sz w:val="24"/>
          <w:szCs w:val="24"/>
        </w:rPr>
        <w:t xml:space="preserve">administrasi </w:t>
      </w:r>
      <w:r w:rsidRPr="00C91A4D">
        <w:rPr>
          <w:rFonts w:ascii="Times New Roman" w:hAnsi="Times New Roman" w:cs="Times New Roman"/>
          <w:sz w:val="24"/>
          <w:szCs w:val="24"/>
        </w:rPr>
        <w:t xml:space="preserve">pada khususnya </w:t>
      </w:r>
      <w:r>
        <w:rPr>
          <w:rFonts w:ascii="Times New Roman" w:hAnsi="Times New Roman" w:cs="Times New Roman"/>
          <w:sz w:val="24"/>
          <w:szCs w:val="24"/>
        </w:rPr>
        <w:t xml:space="preserve">terutama </w:t>
      </w:r>
      <w:r w:rsidRPr="00C91A4D">
        <w:rPr>
          <w:rFonts w:ascii="Times New Roman" w:hAnsi="Times New Roman" w:cs="Times New Roman"/>
          <w:sz w:val="24"/>
          <w:szCs w:val="24"/>
        </w:rPr>
        <w:t>yang menyangkut tindak</w:t>
      </w:r>
      <w:r>
        <w:rPr>
          <w:rFonts w:ascii="Times New Roman" w:hAnsi="Times New Roman" w:cs="Times New Roman"/>
          <w:sz w:val="24"/>
          <w:szCs w:val="24"/>
        </w:rPr>
        <w:t>an</w:t>
      </w:r>
      <w:r w:rsidRPr="00966A6D">
        <w:rPr>
          <w:rFonts w:ascii="Times New Roman" w:hAnsi="Times New Roman" w:cs="Times New Roman"/>
          <w:sz w:val="24"/>
          <w:szCs w:val="24"/>
        </w:rPr>
        <w:t xml:space="preserve"> </w:t>
      </w:r>
      <w:r>
        <w:rPr>
          <w:rFonts w:ascii="Times New Roman" w:hAnsi="Times New Roman" w:cs="Times New Roman"/>
          <w:i/>
          <w:iCs/>
          <w:sz w:val="24"/>
          <w:szCs w:val="24"/>
        </w:rPr>
        <w:t>freies e</w:t>
      </w:r>
      <w:r w:rsidRPr="00C91A4D">
        <w:rPr>
          <w:rFonts w:ascii="Times New Roman" w:hAnsi="Times New Roman" w:cs="Times New Roman"/>
          <w:i/>
          <w:iCs/>
          <w:sz w:val="24"/>
          <w:szCs w:val="24"/>
        </w:rPr>
        <w:t>rmessen</w:t>
      </w:r>
      <w:r w:rsidRPr="00966A6D">
        <w:rPr>
          <w:rFonts w:ascii="Times New Roman" w:hAnsi="Times New Roman" w:cs="Times New Roman"/>
          <w:i/>
          <w:iCs/>
          <w:sz w:val="24"/>
          <w:szCs w:val="24"/>
        </w:rPr>
        <w:t xml:space="preserve"> </w:t>
      </w:r>
      <w:r w:rsidRPr="00966A6D">
        <w:rPr>
          <w:rFonts w:ascii="Times New Roman" w:hAnsi="Times New Roman" w:cs="Times New Roman"/>
          <w:sz w:val="24"/>
          <w:szCs w:val="24"/>
        </w:rPr>
        <w:t xml:space="preserve">yang </w:t>
      </w:r>
      <w:r w:rsidRPr="00C91A4D">
        <w:rPr>
          <w:rFonts w:ascii="Times New Roman" w:hAnsi="Times New Roman" w:cs="Times New Roman"/>
          <w:sz w:val="24"/>
          <w:szCs w:val="24"/>
        </w:rPr>
        <w:t xml:space="preserve">merupakan penyalahgunaan wewenang yang dilakukan pejabat pemerintah </w:t>
      </w:r>
      <w:r w:rsidRPr="00966A6D">
        <w:rPr>
          <w:rFonts w:ascii="Times New Roman" w:hAnsi="Times New Roman" w:cs="Times New Roman"/>
          <w:sz w:val="24"/>
          <w:szCs w:val="24"/>
        </w:rPr>
        <w:t>d</w:t>
      </w:r>
      <w:r w:rsidRPr="00C91A4D">
        <w:rPr>
          <w:rFonts w:ascii="Times New Roman" w:hAnsi="Times New Roman" w:cs="Times New Roman"/>
          <w:sz w:val="24"/>
          <w:szCs w:val="24"/>
        </w:rPr>
        <w:t xml:space="preserve">alam rangka </w:t>
      </w:r>
      <w:r w:rsidRPr="00966A6D">
        <w:rPr>
          <w:rFonts w:ascii="Times New Roman" w:hAnsi="Times New Roman" w:cs="Times New Roman"/>
          <w:sz w:val="24"/>
          <w:szCs w:val="24"/>
        </w:rPr>
        <w:t xml:space="preserve">upaya </w:t>
      </w:r>
      <w:r w:rsidRPr="00C91A4D">
        <w:rPr>
          <w:rFonts w:ascii="Times New Roman" w:hAnsi="Times New Roman" w:cs="Times New Roman"/>
          <w:sz w:val="24"/>
          <w:szCs w:val="24"/>
        </w:rPr>
        <w:t>penanggulangan tindak pidana korupsi pada jaja</w:t>
      </w:r>
      <w:r>
        <w:rPr>
          <w:rFonts w:ascii="Times New Roman" w:hAnsi="Times New Roman" w:cs="Times New Roman"/>
          <w:sz w:val="24"/>
          <w:szCs w:val="24"/>
        </w:rPr>
        <w:t>ran pejabat aministrasi negara;</w:t>
      </w:r>
    </w:p>
    <w:p w:rsidR="006E408D" w:rsidRPr="00CE5ED6" w:rsidRDefault="006E408D" w:rsidP="00BD0EE5">
      <w:pPr>
        <w:pStyle w:val="ListParagraph"/>
        <w:numPr>
          <w:ilvl w:val="0"/>
          <w:numId w:val="5"/>
        </w:numPr>
        <w:spacing w:after="0" w:line="360" w:lineRule="auto"/>
        <w:ind w:left="567" w:hanging="567"/>
        <w:jc w:val="both"/>
        <w:rPr>
          <w:rFonts w:ascii="Times New Roman" w:hAnsi="Times New Roman" w:cs="Times New Roman"/>
          <w:sz w:val="24"/>
          <w:szCs w:val="24"/>
        </w:rPr>
      </w:pPr>
      <w:r w:rsidRPr="00CE5ED6">
        <w:rPr>
          <w:rFonts w:ascii="Times New Roman" w:hAnsi="Times New Roman" w:cs="Times New Roman"/>
          <w:sz w:val="24"/>
          <w:szCs w:val="24"/>
        </w:rPr>
        <w:t xml:space="preserve">Secara praktis diharapkan dapat memberikan sumbangan pemikiran bagi praktisi hukum </w:t>
      </w:r>
      <w:r>
        <w:rPr>
          <w:rFonts w:ascii="Times New Roman" w:hAnsi="Times New Roman" w:cs="Times New Roman"/>
          <w:sz w:val="24"/>
          <w:szCs w:val="24"/>
        </w:rPr>
        <w:t xml:space="preserve">atau aparatur penegak hukum </w:t>
      </w:r>
      <w:r w:rsidRPr="00CE5ED6">
        <w:rPr>
          <w:rFonts w:ascii="Times New Roman" w:hAnsi="Times New Roman" w:cs="Times New Roman"/>
          <w:sz w:val="24"/>
          <w:szCs w:val="24"/>
        </w:rPr>
        <w:t>seperti Polisi, Jaksa, Hakim, Advokat, Notaris, Panitera, Pejabat Administrasi Negara maupun bagi masyarakat luas pada umumnya</w:t>
      </w:r>
      <w:r>
        <w:rPr>
          <w:rFonts w:ascii="Times New Roman" w:hAnsi="Times New Roman" w:cs="Times New Roman"/>
          <w:sz w:val="24"/>
          <w:szCs w:val="24"/>
        </w:rPr>
        <w:t xml:space="preserve"> agar memiliki wawasan berfikir, yang nantinya dapat memberikan landasan berpedoman yang menyangkut mengenai tindakan </w:t>
      </w:r>
      <w:r>
        <w:rPr>
          <w:rFonts w:ascii="Times New Roman" w:hAnsi="Times New Roman" w:cs="Times New Roman"/>
          <w:i/>
          <w:iCs/>
          <w:sz w:val="24"/>
          <w:szCs w:val="24"/>
        </w:rPr>
        <w:t xml:space="preserve">freies ermessen </w:t>
      </w:r>
      <w:r>
        <w:rPr>
          <w:rFonts w:ascii="Times New Roman" w:hAnsi="Times New Roman" w:cs="Times New Roman"/>
          <w:sz w:val="24"/>
          <w:szCs w:val="24"/>
        </w:rPr>
        <w:t>pejabat administrasi negara yang merupakan penyalahgunaan wewenang yang mengarah kepada tindak pidana korupsi.</w:t>
      </w:r>
    </w:p>
    <w:p w:rsidR="006E408D" w:rsidRDefault="006E408D" w:rsidP="0069081B">
      <w:pPr>
        <w:pStyle w:val="ListParagraph"/>
        <w:spacing w:after="0" w:line="360" w:lineRule="auto"/>
        <w:ind w:left="1069"/>
        <w:jc w:val="both"/>
        <w:rPr>
          <w:rFonts w:ascii="Times New Roman" w:hAnsi="Times New Roman" w:cs="Times New Roman"/>
          <w:sz w:val="24"/>
          <w:szCs w:val="24"/>
        </w:rPr>
      </w:pPr>
    </w:p>
    <w:p w:rsidR="006E408D" w:rsidRPr="00B363CE" w:rsidRDefault="006E408D" w:rsidP="0069081B">
      <w:pPr>
        <w:pStyle w:val="ListParagraph"/>
        <w:numPr>
          <w:ilvl w:val="0"/>
          <w:numId w:val="1"/>
        </w:numPr>
        <w:spacing w:after="0" w:line="360" w:lineRule="auto"/>
        <w:ind w:left="567" w:hanging="567"/>
        <w:jc w:val="both"/>
        <w:rPr>
          <w:rFonts w:ascii="Times New Roman" w:hAnsi="Times New Roman" w:cs="Times New Roman"/>
          <w:b/>
          <w:bCs/>
          <w:color w:val="000000"/>
          <w:sz w:val="24"/>
          <w:szCs w:val="24"/>
        </w:rPr>
      </w:pPr>
      <w:r w:rsidRPr="00B363CE">
        <w:rPr>
          <w:rFonts w:ascii="Times New Roman" w:hAnsi="Times New Roman" w:cs="Times New Roman"/>
          <w:b/>
          <w:bCs/>
          <w:color w:val="000000"/>
          <w:sz w:val="24"/>
          <w:szCs w:val="24"/>
        </w:rPr>
        <w:t>Kerangka Pemikiran</w:t>
      </w:r>
    </w:p>
    <w:p w:rsidR="006E408D" w:rsidRDefault="006E408D" w:rsidP="0069081B">
      <w:pPr>
        <w:pStyle w:val="ListParagraph"/>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Kerangka pemikiran merupakan model konseptual tentang bagaimana teori dihubungkan dengan berbagai faktor yang telah diidentifikasikan sebagai hal yang penting. Jadi, kerangka berfikir adalah sebuah pemahaman yang melandasi pemahaman-pemahaman yang lainnya.</w:t>
      </w:r>
      <w:r w:rsidRPr="00966A6D">
        <w:rPr>
          <w:rFonts w:ascii="Times New Roman" w:hAnsi="Times New Roman" w:cs="Times New Roman"/>
          <w:sz w:val="24"/>
          <w:szCs w:val="24"/>
        </w:rPr>
        <w:t xml:space="preserve"> </w:t>
      </w:r>
      <w:r>
        <w:rPr>
          <w:rFonts w:ascii="Times New Roman" w:hAnsi="Times New Roman" w:cs="Times New Roman"/>
          <w:sz w:val="24"/>
          <w:szCs w:val="24"/>
        </w:rPr>
        <w:t>Dalam penelitian ini, memiliki beberapa kerangka pemikiran yang dapat dirincikan, antara lain:</w:t>
      </w:r>
    </w:p>
    <w:p w:rsidR="006E408D" w:rsidRDefault="006E408D" w:rsidP="0069081B">
      <w:pPr>
        <w:pStyle w:val="ListParagraph"/>
        <w:numPr>
          <w:ilvl w:val="0"/>
          <w:numId w:val="3"/>
        </w:num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Kerangka Konsep</w:t>
      </w:r>
    </w:p>
    <w:p w:rsidR="006E408D" w:rsidRDefault="006E408D" w:rsidP="0069081B">
      <w:pPr>
        <w:spacing w:after="0" w:line="360" w:lineRule="auto"/>
        <w:ind w:left="567" w:firstLine="567"/>
        <w:jc w:val="both"/>
        <w:rPr>
          <w:rFonts w:ascii="Times New Roman" w:hAnsi="Times New Roman" w:cs="Times New Roman"/>
          <w:sz w:val="24"/>
          <w:szCs w:val="24"/>
        </w:rPr>
      </w:pPr>
      <w:r w:rsidRPr="00BF24CA">
        <w:rPr>
          <w:rFonts w:ascii="Times New Roman" w:hAnsi="Times New Roman" w:cs="Times New Roman"/>
          <w:sz w:val="24"/>
          <w:szCs w:val="24"/>
        </w:rPr>
        <w:t xml:space="preserve">Dalam rangka mengkaji atau menganalisis permasalahan dalam penelitian yang termuat dalam identifikasi masalah </w:t>
      </w:r>
      <w:r>
        <w:rPr>
          <w:rFonts w:ascii="Times New Roman" w:hAnsi="Times New Roman" w:cs="Times New Roman"/>
          <w:sz w:val="24"/>
          <w:szCs w:val="24"/>
        </w:rPr>
        <w:t>adalah:</w:t>
      </w:r>
    </w:p>
    <w:p w:rsidR="00C4114A" w:rsidRDefault="00C4114A" w:rsidP="0069081B">
      <w:pPr>
        <w:spacing w:after="0" w:line="360" w:lineRule="auto"/>
        <w:ind w:left="567" w:firstLine="567"/>
        <w:jc w:val="both"/>
        <w:rPr>
          <w:rFonts w:ascii="Times New Roman" w:hAnsi="Times New Roman" w:cs="Times New Roman"/>
          <w:sz w:val="24"/>
          <w:szCs w:val="24"/>
        </w:rPr>
      </w:pPr>
    </w:p>
    <w:p w:rsidR="006E408D" w:rsidRPr="000F74C2" w:rsidRDefault="006E408D" w:rsidP="00BD0EE5">
      <w:pPr>
        <w:pStyle w:val="ListParagraph"/>
        <w:numPr>
          <w:ilvl w:val="0"/>
          <w:numId w:val="7"/>
        </w:numPr>
        <w:spacing w:after="0" w:line="360" w:lineRule="auto"/>
        <w:ind w:left="1134" w:hanging="567"/>
        <w:jc w:val="both"/>
        <w:rPr>
          <w:rFonts w:ascii="Times New Roman" w:hAnsi="Times New Roman" w:cs="Times New Roman"/>
          <w:b/>
          <w:bCs/>
          <w:i/>
          <w:iCs/>
          <w:sz w:val="24"/>
          <w:szCs w:val="24"/>
        </w:rPr>
      </w:pPr>
      <w:r w:rsidRPr="000F74C2">
        <w:rPr>
          <w:rFonts w:ascii="Times New Roman" w:hAnsi="Times New Roman" w:cs="Times New Roman"/>
          <w:b/>
          <w:bCs/>
          <w:i/>
          <w:iCs/>
          <w:sz w:val="24"/>
          <w:szCs w:val="24"/>
        </w:rPr>
        <w:lastRenderedPageBreak/>
        <w:t>Kriminologi</w:t>
      </w:r>
    </w:p>
    <w:p w:rsidR="006E408D" w:rsidRDefault="006E408D" w:rsidP="0069081B">
      <w:pPr>
        <w:spacing w:after="0" w:line="360" w:lineRule="auto"/>
        <w:ind w:left="1134" w:firstLine="567"/>
        <w:jc w:val="both"/>
        <w:rPr>
          <w:rFonts w:ascii="Times New Roman" w:eastAsia="MS Mincho" w:hAnsi="Times New Roman" w:cs="Times New Roman"/>
          <w:sz w:val="24"/>
          <w:szCs w:val="24"/>
        </w:rPr>
      </w:pPr>
      <w:r>
        <w:rPr>
          <w:rFonts w:ascii="Times New Roman" w:eastAsia="MS Mincho" w:hAnsi="Times New Roman" w:cs="Times New Roman"/>
          <w:sz w:val="24"/>
          <w:szCs w:val="24"/>
        </w:rPr>
        <w:t>Definisi kriminologi menurut G. Peter Hoefnagels :</w:t>
      </w:r>
    </w:p>
    <w:p w:rsidR="006E408D" w:rsidRDefault="006E408D" w:rsidP="00F16920">
      <w:pPr>
        <w:spacing w:after="0" w:line="240" w:lineRule="auto"/>
        <w:ind w:left="1701"/>
        <w:jc w:val="both"/>
        <w:rPr>
          <w:rFonts w:ascii="Times New Roman" w:eastAsia="MS Mincho" w:hAnsi="Times New Roman"/>
          <w:i/>
          <w:iCs/>
          <w:sz w:val="24"/>
          <w:szCs w:val="24"/>
        </w:rPr>
      </w:pPr>
      <w:r>
        <w:rPr>
          <w:rFonts w:ascii="Times New Roman" w:eastAsia="MS Mincho" w:hAnsi="Times New Roman" w:cs="Times New Roman"/>
          <w:sz w:val="24"/>
          <w:szCs w:val="24"/>
        </w:rPr>
        <w:t>”</w:t>
      </w:r>
      <w:r>
        <w:rPr>
          <w:rFonts w:ascii="Times New Roman" w:eastAsia="MS Mincho" w:hAnsi="Times New Roman" w:cs="Times New Roman"/>
          <w:i/>
          <w:iCs/>
          <w:sz w:val="24"/>
          <w:szCs w:val="24"/>
        </w:rPr>
        <w:t>Criminology is empirical science, related in part to the legal norm, which studies crime and the formal and informal processes of criminalization and decriminalization, the offense – offender – society situation, the causes and relations between the causes, and the official and unofficial reactions and responses to crime, criminals and society by others than offenders.”</w:t>
      </w:r>
      <w:r w:rsidRPr="0069081B">
        <w:rPr>
          <w:rStyle w:val="FootnoteReference"/>
          <w:rFonts w:ascii="Times New Roman" w:eastAsia="MS Mincho" w:hAnsi="Times New Roman"/>
          <w:sz w:val="24"/>
          <w:szCs w:val="24"/>
        </w:rPr>
        <w:footnoteReference w:id="6"/>
      </w:r>
    </w:p>
    <w:p w:rsidR="006E408D" w:rsidRDefault="006E408D" w:rsidP="006C05B5">
      <w:pPr>
        <w:spacing w:after="0" w:line="240" w:lineRule="auto"/>
        <w:ind w:left="1701"/>
        <w:jc w:val="both"/>
        <w:rPr>
          <w:rFonts w:ascii="Times New Roman" w:eastAsia="MS Mincho" w:hAnsi="Times New Roman" w:cs="Times New Roman"/>
          <w:sz w:val="24"/>
          <w:szCs w:val="24"/>
        </w:rPr>
      </w:pPr>
      <w:r>
        <w:rPr>
          <w:rFonts w:ascii="Times New Roman" w:eastAsia="MS Mincho" w:hAnsi="Times New Roman" w:cs="Times New Roman"/>
          <w:sz w:val="24"/>
          <w:szCs w:val="24"/>
        </w:rPr>
        <w:t>(Kriminologi adalah ilmu empirik yang sebagai bagian dari norma hukum yang mempelajari kejahatan, proses formal dan informal, proses kriminalisasi dan dekriminalisasi serta reaksi formal dan informal terhadap suatu kejahatan, sebab-sebab dan hubungan diantara sebab-sebab kejahatan dan situasi kejahatan, pelaku kejahatan dan masyarakat).</w:t>
      </w:r>
    </w:p>
    <w:p w:rsidR="006E408D" w:rsidRDefault="006E408D" w:rsidP="006C05B5">
      <w:pPr>
        <w:spacing w:after="0" w:line="240" w:lineRule="auto"/>
        <w:ind w:left="1701"/>
        <w:jc w:val="both"/>
        <w:rPr>
          <w:rFonts w:ascii="Times New Roman" w:eastAsia="MS Mincho" w:hAnsi="Times New Roman" w:cs="Times New Roman"/>
          <w:sz w:val="24"/>
          <w:szCs w:val="24"/>
        </w:rPr>
      </w:pPr>
    </w:p>
    <w:p w:rsidR="006E408D" w:rsidRDefault="006E408D" w:rsidP="00BD0EE5">
      <w:pPr>
        <w:pStyle w:val="ListParagraph"/>
        <w:numPr>
          <w:ilvl w:val="0"/>
          <w:numId w:val="7"/>
        </w:numPr>
        <w:spacing w:after="0" w:line="360" w:lineRule="auto"/>
        <w:ind w:left="1134" w:hanging="567"/>
        <w:jc w:val="both"/>
        <w:rPr>
          <w:rFonts w:ascii="Times New Roman" w:hAnsi="Times New Roman" w:cs="Times New Roman"/>
          <w:b/>
          <w:bCs/>
          <w:i/>
          <w:iCs/>
          <w:sz w:val="24"/>
          <w:szCs w:val="24"/>
        </w:rPr>
      </w:pPr>
      <w:r>
        <w:rPr>
          <w:rFonts w:ascii="Times New Roman" w:hAnsi="Times New Roman" w:cs="Times New Roman"/>
          <w:b/>
          <w:bCs/>
          <w:i/>
          <w:iCs/>
          <w:sz w:val="24"/>
          <w:szCs w:val="24"/>
        </w:rPr>
        <w:t>Kejahatan</w:t>
      </w:r>
    </w:p>
    <w:p w:rsidR="006E408D" w:rsidRDefault="006E408D" w:rsidP="00B26361">
      <w:pPr>
        <w:spacing w:after="0" w:line="360" w:lineRule="auto"/>
        <w:ind w:left="1134" w:firstLine="567"/>
        <w:jc w:val="both"/>
        <w:rPr>
          <w:rFonts w:ascii="Times New Roman" w:eastAsia="MS Mincho" w:hAnsi="Times New Roman"/>
          <w:i/>
          <w:iCs/>
          <w:sz w:val="24"/>
          <w:szCs w:val="24"/>
        </w:rPr>
      </w:pPr>
      <w:r>
        <w:rPr>
          <w:rFonts w:ascii="Times New Roman" w:eastAsia="MS Mincho" w:hAnsi="Times New Roman" w:cs="Times New Roman"/>
          <w:sz w:val="24"/>
          <w:szCs w:val="24"/>
        </w:rPr>
        <w:t xml:space="preserve">Kejahatan menurut </w:t>
      </w:r>
      <w:r w:rsidRPr="000F74C2">
        <w:rPr>
          <w:rFonts w:ascii="Times New Roman" w:eastAsia="MS Mincho" w:hAnsi="Times New Roman" w:cs="Times New Roman"/>
          <w:sz w:val="24"/>
          <w:szCs w:val="24"/>
        </w:rPr>
        <w:t>Edwin H. Shuterland</w:t>
      </w:r>
      <w:r>
        <w:rPr>
          <w:rFonts w:ascii="Times New Roman" w:eastAsia="MS Mincho" w:hAnsi="Times New Roman" w:cs="Times New Roman"/>
          <w:sz w:val="24"/>
          <w:szCs w:val="24"/>
        </w:rPr>
        <w:t xml:space="preserve"> merupakan c</w:t>
      </w:r>
      <w:r>
        <w:rPr>
          <w:rFonts w:ascii="Times New Roman" w:eastAsia="MS Mincho" w:hAnsi="Times New Roman" w:cs="Times New Roman"/>
          <w:i/>
          <w:iCs/>
          <w:sz w:val="24"/>
          <w:szCs w:val="24"/>
        </w:rPr>
        <w:t xml:space="preserve">riminal behaviour. </w:t>
      </w:r>
      <w:r>
        <w:rPr>
          <w:rFonts w:ascii="Times New Roman" w:eastAsia="MS Mincho" w:hAnsi="Times New Roman" w:cs="Times New Roman"/>
          <w:sz w:val="24"/>
          <w:szCs w:val="24"/>
        </w:rPr>
        <w:t>K</w:t>
      </w:r>
      <w:r w:rsidRPr="000F74C2">
        <w:rPr>
          <w:rFonts w:ascii="Times New Roman" w:eastAsia="MS Mincho" w:hAnsi="Times New Roman" w:cs="Times New Roman"/>
          <w:sz w:val="24"/>
          <w:szCs w:val="24"/>
        </w:rPr>
        <w:t xml:space="preserve">ejahatan </w:t>
      </w:r>
      <w:r>
        <w:rPr>
          <w:rFonts w:ascii="Times New Roman" w:eastAsia="MS Mincho" w:hAnsi="Times New Roman" w:cs="Times New Roman"/>
          <w:sz w:val="24"/>
          <w:szCs w:val="24"/>
        </w:rPr>
        <w:t xml:space="preserve">dianggap </w:t>
      </w:r>
      <w:r w:rsidRPr="000F74C2">
        <w:rPr>
          <w:rFonts w:ascii="Times New Roman" w:eastAsia="MS Mincho" w:hAnsi="Times New Roman" w:cs="Times New Roman"/>
          <w:sz w:val="24"/>
          <w:szCs w:val="24"/>
        </w:rPr>
        <w:t>sebagai perilaku yang melanggar ketentuan hukum pidana (</w:t>
      </w:r>
      <w:r w:rsidRPr="000F74C2">
        <w:rPr>
          <w:rFonts w:ascii="Times New Roman" w:eastAsia="MS Mincho" w:hAnsi="Times New Roman" w:cs="Times New Roman"/>
          <w:i/>
          <w:iCs/>
          <w:sz w:val="24"/>
          <w:szCs w:val="24"/>
        </w:rPr>
        <w:t>criminal law</w:t>
      </w:r>
      <w:r w:rsidRPr="000F74C2">
        <w:rPr>
          <w:rFonts w:ascii="Times New Roman" w:eastAsia="MS Mincho" w:hAnsi="Times New Roman" w:cs="Times New Roman"/>
          <w:sz w:val="24"/>
          <w:szCs w:val="24"/>
        </w:rPr>
        <w:t xml:space="preserve">), bagaimanapun tingkatan moralitas/tidak patutnya suatu perbuatan adalah bukan kejahatan kecuali dilarang oleh hukum pidana. Hal ini berbicara kejahatan dalam lingkup </w:t>
      </w:r>
      <w:r w:rsidRPr="000F74C2">
        <w:rPr>
          <w:rFonts w:ascii="Times New Roman" w:eastAsia="MS Mincho" w:hAnsi="Times New Roman" w:cs="Times New Roman"/>
          <w:i/>
          <w:iCs/>
          <w:sz w:val="24"/>
          <w:szCs w:val="24"/>
        </w:rPr>
        <w:t>legal definition of crimes</w:t>
      </w:r>
      <w:r w:rsidRPr="000F74C2">
        <w:rPr>
          <w:rFonts w:ascii="Times New Roman" w:eastAsia="MS Mincho" w:hAnsi="Times New Roman" w:cs="Times New Roman"/>
          <w:sz w:val="24"/>
          <w:szCs w:val="24"/>
        </w:rPr>
        <w:t xml:space="preserve">, walaupun Shuterland memperluas  pandangan tentang makna kejahatan saat berhadapan dengan </w:t>
      </w:r>
      <w:r w:rsidRPr="000F74C2">
        <w:rPr>
          <w:rFonts w:ascii="Times New Roman" w:eastAsia="MS Mincho" w:hAnsi="Times New Roman" w:cs="Times New Roman"/>
          <w:i/>
          <w:iCs/>
          <w:sz w:val="24"/>
          <w:szCs w:val="24"/>
        </w:rPr>
        <w:t>white collar crime</w:t>
      </w:r>
      <w:r w:rsidRPr="000F74C2">
        <w:rPr>
          <w:rFonts w:ascii="Times New Roman" w:eastAsia="MS Mincho" w:hAnsi="Times New Roman" w:cs="Times New Roman"/>
          <w:sz w:val="24"/>
          <w:szCs w:val="24"/>
        </w:rPr>
        <w:t>. Artinya dapat dikatakan sebagai kejahatan manakala melanggar pula kebiasaan-kebiasaan bisnis (</w:t>
      </w:r>
      <w:r w:rsidRPr="000F74C2">
        <w:rPr>
          <w:rFonts w:ascii="Times New Roman" w:eastAsia="MS Mincho" w:hAnsi="Times New Roman" w:cs="Times New Roman"/>
          <w:i/>
          <w:iCs/>
          <w:sz w:val="24"/>
          <w:szCs w:val="24"/>
        </w:rPr>
        <w:t>nonlegal definition of crimes)</w:t>
      </w:r>
      <w:r w:rsidRPr="000F74C2">
        <w:rPr>
          <w:rFonts w:ascii="Times New Roman" w:eastAsia="MS Mincho" w:hAnsi="Times New Roman" w:cs="Times New Roman"/>
          <w:sz w:val="24"/>
          <w:szCs w:val="24"/>
        </w:rPr>
        <w:t xml:space="preserve">. Namun lingkup kejahatan yang sesuai </w:t>
      </w:r>
      <w:r w:rsidRPr="000F74C2">
        <w:rPr>
          <w:rFonts w:ascii="Times New Roman" w:eastAsia="MS Mincho" w:hAnsi="Times New Roman" w:cs="Times New Roman"/>
          <w:i/>
          <w:iCs/>
          <w:sz w:val="24"/>
          <w:szCs w:val="24"/>
        </w:rPr>
        <w:t xml:space="preserve">nonlegal definition of crimes, </w:t>
      </w:r>
      <w:r w:rsidRPr="000F74C2">
        <w:rPr>
          <w:rFonts w:ascii="Times New Roman" w:eastAsia="MS Mincho" w:hAnsi="Times New Roman" w:cs="Times New Roman"/>
          <w:sz w:val="24"/>
          <w:szCs w:val="24"/>
        </w:rPr>
        <w:t>tidak hanya dinilai menyimpang dari kebiasaan bisnis saja, melainkan lebih luas lagi yakni perilaku manusia yang dinilai menyimpang dari norma-norma agama, kebiasaan secara umum, dan keadilan. Sehingga objek studi kriminologi mempelajari “perilaku menyimpang” (</w:t>
      </w:r>
      <w:r w:rsidRPr="000F74C2">
        <w:rPr>
          <w:rFonts w:ascii="Times New Roman" w:eastAsia="MS Mincho" w:hAnsi="Times New Roman" w:cs="Times New Roman"/>
          <w:i/>
          <w:iCs/>
          <w:sz w:val="24"/>
          <w:szCs w:val="24"/>
        </w:rPr>
        <w:t>deviant behaviour).</w:t>
      </w:r>
      <w:r>
        <w:rPr>
          <w:rStyle w:val="FootnoteReference"/>
          <w:rFonts w:ascii="Times New Roman" w:eastAsia="MS Mincho" w:hAnsi="Times New Roman"/>
          <w:i/>
          <w:iCs/>
          <w:sz w:val="24"/>
          <w:szCs w:val="24"/>
        </w:rPr>
        <w:footnoteReference w:id="7"/>
      </w:r>
    </w:p>
    <w:p w:rsidR="006E408D" w:rsidRDefault="006E408D" w:rsidP="00BD0EE5">
      <w:pPr>
        <w:pStyle w:val="ListParagraph"/>
        <w:numPr>
          <w:ilvl w:val="0"/>
          <w:numId w:val="7"/>
        </w:numPr>
        <w:spacing w:after="0" w:line="360" w:lineRule="auto"/>
        <w:ind w:left="1134" w:hanging="567"/>
        <w:jc w:val="both"/>
        <w:rPr>
          <w:rFonts w:ascii="Times New Roman" w:hAnsi="Times New Roman" w:cs="Times New Roman"/>
          <w:b/>
          <w:bCs/>
          <w:i/>
          <w:iCs/>
          <w:sz w:val="24"/>
          <w:szCs w:val="24"/>
        </w:rPr>
      </w:pPr>
      <w:r>
        <w:rPr>
          <w:rFonts w:ascii="Times New Roman" w:hAnsi="Times New Roman" w:cs="Times New Roman"/>
          <w:b/>
          <w:bCs/>
          <w:i/>
          <w:iCs/>
          <w:sz w:val="24"/>
          <w:szCs w:val="24"/>
        </w:rPr>
        <w:t>Etiologi Kriminal</w:t>
      </w:r>
    </w:p>
    <w:p w:rsidR="006E408D" w:rsidRDefault="006E408D" w:rsidP="00D16067">
      <w:pPr>
        <w:spacing w:after="0" w:line="360" w:lineRule="auto"/>
        <w:ind w:left="1134" w:firstLine="567"/>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Suatu perilaku yang dilakukan oleh seseorang atau sekelompok orang sudah tentu ada faktor kausa atau penyebabnya. Demikian pula </w:t>
      </w:r>
      <w:r>
        <w:rPr>
          <w:rFonts w:ascii="Times New Roman" w:eastAsia="MS Mincho" w:hAnsi="Times New Roman" w:cs="Times New Roman"/>
          <w:sz w:val="24"/>
          <w:szCs w:val="24"/>
        </w:rPr>
        <w:lastRenderedPageBreak/>
        <w:t>halnya dengan perilaku yang dinamakan “kejahatan”, tentu pula dilakukan karena ada faktor penyebabnya, yang dikenal dengan istilah “faktor etiologikal”. Pentingnya bagi kita untuk mempelajari faktor-faktor penyebab kejahatan (faktor etiologi) karena memiliki pengaruh yang signifikan untuk melakukan upaya penanggulangan kejahatan tersebut.</w:t>
      </w:r>
    </w:p>
    <w:p w:rsidR="006E408D" w:rsidRDefault="006E408D" w:rsidP="00D16067">
      <w:pPr>
        <w:spacing w:after="0" w:line="360" w:lineRule="auto"/>
        <w:ind w:left="1134" w:firstLine="567"/>
        <w:jc w:val="both"/>
        <w:rPr>
          <w:rFonts w:ascii="Times New Roman" w:eastAsia="MS Mincho" w:hAnsi="Times New Roman"/>
          <w:sz w:val="24"/>
          <w:szCs w:val="24"/>
        </w:rPr>
      </w:pPr>
      <w:r w:rsidRPr="00D16067">
        <w:rPr>
          <w:rFonts w:ascii="Times New Roman" w:eastAsia="MS Mincho" w:hAnsi="Times New Roman" w:cs="Times New Roman"/>
          <w:sz w:val="24"/>
          <w:szCs w:val="24"/>
        </w:rPr>
        <w:t xml:space="preserve">Dalam menentukan faktor etiolog kriminal, </w:t>
      </w:r>
      <w:r>
        <w:rPr>
          <w:rFonts w:ascii="Times New Roman" w:eastAsia="MS Mincho" w:hAnsi="Times New Roman" w:cs="Times New Roman"/>
          <w:sz w:val="24"/>
          <w:szCs w:val="24"/>
        </w:rPr>
        <w:t>secara umum bahwa kejahatan timbul disebabkan berdasarkan “faktor-faktor subjektif” yang terdapat dalam diri pelaku, atau yang disebut dengan teori subjektif (individuologis) dan “faktor-faktor objektif” yang terdapat di luar diri pelaku kejahatan atau yang disebut dengan teori objektif (sosiologis).</w:t>
      </w:r>
      <w:r>
        <w:rPr>
          <w:rStyle w:val="FootnoteReference"/>
          <w:rFonts w:ascii="Times New Roman" w:eastAsia="MS Mincho" w:hAnsi="Times New Roman"/>
          <w:sz w:val="24"/>
          <w:szCs w:val="24"/>
        </w:rPr>
        <w:footnoteReference w:id="8"/>
      </w:r>
    </w:p>
    <w:p w:rsidR="006E408D" w:rsidRDefault="006E408D" w:rsidP="00D16067">
      <w:pPr>
        <w:spacing w:after="0" w:line="360" w:lineRule="auto"/>
        <w:ind w:left="1134" w:firstLine="567"/>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Teori subjektif (individuologis) adalah teori yang mempostulasikan bahwa kejahatan bersumber dari unsur-unsur yang terdapat di dalam diri manusia secara subjektif yang eksis sebagai individu. Dalam hal ini Penulis lebih memfokuskan kepada unsur-unsur </w:t>
      </w:r>
      <w:r w:rsidRPr="00643AB4">
        <w:rPr>
          <w:rFonts w:ascii="Times New Roman" w:eastAsia="MS Mincho" w:hAnsi="Times New Roman" w:cs="Times New Roman"/>
          <w:i/>
          <w:iCs/>
          <w:sz w:val="24"/>
          <w:szCs w:val="24"/>
        </w:rPr>
        <w:t xml:space="preserve">Psychiartic </w:t>
      </w:r>
      <w:r>
        <w:rPr>
          <w:rFonts w:ascii="Times New Roman" w:eastAsia="MS Mincho" w:hAnsi="Times New Roman" w:cs="Times New Roman"/>
          <w:sz w:val="24"/>
          <w:szCs w:val="24"/>
        </w:rPr>
        <w:t xml:space="preserve">sebagai faktor etiologi kriminal, yang dieksplanasi pada teori </w:t>
      </w:r>
      <w:r>
        <w:rPr>
          <w:rFonts w:ascii="Times New Roman" w:eastAsia="MS Mincho" w:hAnsi="Times New Roman" w:cs="Times New Roman"/>
          <w:i/>
          <w:iCs/>
          <w:sz w:val="24"/>
          <w:szCs w:val="24"/>
        </w:rPr>
        <w:t xml:space="preserve">“psyco analisa” </w:t>
      </w:r>
      <w:r>
        <w:rPr>
          <w:rFonts w:ascii="Times New Roman" w:eastAsia="MS Mincho" w:hAnsi="Times New Roman" w:cs="Times New Roman"/>
          <w:sz w:val="24"/>
          <w:szCs w:val="24"/>
        </w:rPr>
        <w:t>yang dikemukakan oleh Sigmund Freud. Pengaplikasian Teori “</w:t>
      </w:r>
      <w:r>
        <w:rPr>
          <w:rFonts w:ascii="Times New Roman" w:eastAsia="MS Mincho" w:hAnsi="Times New Roman" w:cs="Times New Roman"/>
          <w:i/>
          <w:iCs/>
          <w:sz w:val="24"/>
          <w:szCs w:val="24"/>
        </w:rPr>
        <w:t xml:space="preserve">psyco analisa” </w:t>
      </w:r>
      <w:r>
        <w:rPr>
          <w:rFonts w:ascii="Times New Roman" w:eastAsia="MS Mincho" w:hAnsi="Times New Roman" w:cs="Times New Roman"/>
          <w:sz w:val="24"/>
          <w:szCs w:val="24"/>
        </w:rPr>
        <w:t>dalam etiologi kriminal, akan dapat memberikan analisa kemungkinan penyebabnya sebagai berikut:</w:t>
      </w:r>
    </w:p>
    <w:p w:rsidR="006E408D" w:rsidRDefault="006E408D" w:rsidP="00BD0EE5">
      <w:pPr>
        <w:pStyle w:val="ListParagraph"/>
        <w:numPr>
          <w:ilvl w:val="0"/>
          <w:numId w:val="15"/>
        </w:numPr>
        <w:spacing w:after="0" w:line="360" w:lineRule="auto"/>
        <w:ind w:left="1701" w:hanging="567"/>
        <w:jc w:val="both"/>
        <w:rPr>
          <w:rFonts w:ascii="Times New Roman" w:eastAsia="MS Mincho" w:hAnsi="Times New Roman" w:cs="Times New Roman"/>
          <w:sz w:val="24"/>
          <w:szCs w:val="24"/>
        </w:rPr>
      </w:pPr>
      <w:r>
        <w:rPr>
          <w:rFonts w:ascii="Times New Roman" w:eastAsia="MS Mincho" w:hAnsi="Times New Roman" w:cs="Times New Roman"/>
          <w:sz w:val="24"/>
          <w:szCs w:val="24"/>
        </w:rPr>
        <w:t>Di dalam diri pelaku terdapat ketidakseimbangan hubungan antara ID, Ego, dan Super Ego sehingga berakibat melakukan perilaku menyimpang atau kejahatan;</w:t>
      </w:r>
    </w:p>
    <w:p w:rsidR="006E408D" w:rsidRDefault="006E408D" w:rsidP="00BD0EE5">
      <w:pPr>
        <w:pStyle w:val="ListParagraph"/>
        <w:numPr>
          <w:ilvl w:val="0"/>
          <w:numId w:val="15"/>
        </w:numPr>
        <w:spacing w:after="0" w:line="360" w:lineRule="auto"/>
        <w:ind w:left="1701" w:hanging="567"/>
        <w:jc w:val="both"/>
        <w:rPr>
          <w:rFonts w:ascii="Times New Roman" w:eastAsia="MS Mincho" w:hAnsi="Times New Roman" w:cs="Times New Roman"/>
          <w:sz w:val="24"/>
          <w:szCs w:val="24"/>
        </w:rPr>
      </w:pPr>
      <w:r>
        <w:rPr>
          <w:rFonts w:ascii="Times New Roman" w:eastAsia="MS Mincho" w:hAnsi="Times New Roman" w:cs="Times New Roman"/>
          <w:sz w:val="24"/>
          <w:szCs w:val="24"/>
        </w:rPr>
        <w:t>Lemahnya pemahaman nilai-nilai dan moral masyarakat yang berasal dari adat-istiadat, agama, orang tua, hukum serta lingkungan terhadap sebuah kebenaran dan salah yang kesemuanya merupakan tugas Superego yang berakibat lemahnya mengontrol dorongan Id;</w:t>
      </w:r>
    </w:p>
    <w:p w:rsidR="006E408D" w:rsidRDefault="006E408D" w:rsidP="00BD0EE5">
      <w:pPr>
        <w:pStyle w:val="ListParagraph"/>
        <w:numPr>
          <w:ilvl w:val="0"/>
          <w:numId w:val="15"/>
        </w:numPr>
        <w:spacing w:after="0" w:line="360" w:lineRule="auto"/>
        <w:ind w:left="1701" w:hanging="567"/>
        <w:jc w:val="both"/>
        <w:rPr>
          <w:rFonts w:ascii="Times New Roman" w:eastAsia="MS Mincho" w:hAnsi="Times New Roman" w:cs="Times New Roman"/>
          <w:sz w:val="24"/>
          <w:szCs w:val="24"/>
        </w:rPr>
      </w:pPr>
      <w:r>
        <w:rPr>
          <w:rFonts w:ascii="Times New Roman" w:eastAsia="MS Mincho" w:hAnsi="Times New Roman" w:cs="Times New Roman"/>
          <w:sz w:val="24"/>
          <w:szCs w:val="24"/>
        </w:rPr>
        <w:lastRenderedPageBreak/>
        <w:t xml:space="preserve">Lemahnya peran Ego dimana Ego (pelaksana kejiwaan) yang sangat merasa terdesak oleh keinginan Id supaya kesenangannya dipenuhi, sehingga Ego mengabulkan permintaan Id; </w:t>
      </w:r>
    </w:p>
    <w:p w:rsidR="006E408D" w:rsidRDefault="006E408D" w:rsidP="00BD0EE5">
      <w:pPr>
        <w:pStyle w:val="ListParagraph"/>
        <w:numPr>
          <w:ilvl w:val="0"/>
          <w:numId w:val="15"/>
        </w:numPr>
        <w:spacing w:after="0" w:line="360" w:lineRule="auto"/>
        <w:ind w:left="1701" w:hanging="567"/>
        <w:jc w:val="both"/>
        <w:rPr>
          <w:rFonts w:ascii="Times New Roman" w:eastAsia="MS Mincho" w:hAnsi="Times New Roman" w:cs="Times New Roman"/>
          <w:sz w:val="24"/>
          <w:szCs w:val="24"/>
        </w:rPr>
      </w:pPr>
      <w:r>
        <w:rPr>
          <w:rFonts w:ascii="Times New Roman" w:eastAsia="MS Mincho" w:hAnsi="Times New Roman" w:cs="Times New Roman"/>
          <w:sz w:val="24"/>
          <w:szCs w:val="24"/>
        </w:rPr>
        <w:t>Kejahatan dipacu oleh prinsip kesenangan untuk memuaskan keinginan Id, ketika keinginan tidak bisa dicapai dengan jalan yang benar atau sesuai aturan (</w:t>
      </w:r>
      <w:r>
        <w:rPr>
          <w:rFonts w:ascii="Times New Roman" w:eastAsia="MS Mincho" w:hAnsi="Times New Roman" w:cs="Times New Roman"/>
          <w:i/>
          <w:iCs/>
          <w:sz w:val="24"/>
          <w:szCs w:val="24"/>
        </w:rPr>
        <w:t>legal)</w:t>
      </w:r>
      <w:r>
        <w:rPr>
          <w:rFonts w:ascii="Times New Roman" w:eastAsia="MS Mincho" w:hAnsi="Times New Roman" w:cs="Times New Roman"/>
          <w:sz w:val="24"/>
          <w:szCs w:val="24"/>
        </w:rPr>
        <w:t>, maka secara naluriah Id akan mengendalikan dan mendesak Ego supaya melakukan cara-cara yang tidak dibenarkan</w:t>
      </w:r>
      <w:r>
        <w:rPr>
          <w:rFonts w:ascii="Times New Roman" w:eastAsia="MS Mincho" w:hAnsi="Times New Roman" w:cs="Times New Roman"/>
          <w:i/>
          <w:iCs/>
          <w:sz w:val="24"/>
          <w:szCs w:val="24"/>
        </w:rPr>
        <w:t>(illegal)</w:t>
      </w:r>
      <w:r>
        <w:rPr>
          <w:rFonts w:ascii="Times New Roman" w:eastAsia="MS Mincho" w:hAnsi="Times New Roman" w:cs="Times New Roman"/>
          <w:sz w:val="24"/>
          <w:szCs w:val="24"/>
        </w:rPr>
        <w:t>;</w:t>
      </w:r>
    </w:p>
    <w:p w:rsidR="006E408D" w:rsidRDefault="006E408D" w:rsidP="00BD0EE5">
      <w:pPr>
        <w:pStyle w:val="ListParagraph"/>
        <w:numPr>
          <w:ilvl w:val="0"/>
          <w:numId w:val="15"/>
        </w:numPr>
        <w:spacing w:after="0" w:line="360" w:lineRule="auto"/>
        <w:ind w:left="1701" w:hanging="567"/>
        <w:jc w:val="both"/>
        <w:rPr>
          <w:rFonts w:ascii="Times New Roman" w:eastAsia="MS Mincho" w:hAnsi="Times New Roman"/>
          <w:sz w:val="24"/>
          <w:szCs w:val="24"/>
        </w:rPr>
      </w:pPr>
      <w:r>
        <w:rPr>
          <w:rFonts w:ascii="Times New Roman" w:eastAsia="MS Mincho" w:hAnsi="Times New Roman" w:cs="Times New Roman"/>
          <w:sz w:val="24"/>
          <w:szCs w:val="24"/>
        </w:rPr>
        <w:t>Kejahatan bisa juga dihasilkan akibat dari fungsi Superego yang berlebihan dimana menimbulkan kecemasan, rasa bersalah tanpa alasan atau berlebihan sehingga individu bersangkutan untuk menghilangkan rasa cemas atau bersalahnya dengan ingin dihukum atau dipidana dengan cara melakukan kejahatan;</w:t>
      </w:r>
      <w:r>
        <w:rPr>
          <w:rStyle w:val="FootnoteReference"/>
          <w:rFonts w:ascii="Times New Roman" w:eastAsia="MS Mincho" w:hAnsi="Times New Roman"/>
          <w:sz w:val="24"/>
          <w:szCs w:val="24"/>
        </w:rPr>
        <w:footnoteReference w:id="9"/>
      </w:r>
      <w:r>
        <w:rPr>
          <w:rFonts w:ascii="Times New Roman" w:eastAsia="MS Mincho" w:hAnsi="Times New Roman" w:cs="Times New Roman"/>
          <w:sz w:val="24"/>
          <w:szCs w:val="24"/>
        </w:rPr>
        <w:t xml:space="preserve"> </w:t>
      </w:r>
      <w:r w:rsidRPr="006F153C">
        <w:rPr>
          <w:rFonts w:ascii="Times New Roman" w:eastAsia="MS Mincho" w:hAnsi="Times New Roman" w:cs="Times New Roman"/>
          <w:i/>
          <w:iCs/>
          <w:sz w:val="24"/>
          <w:szCs w:val="24"/>
        </w:rPr>
        <w:t xml:space="preserve"> </w:t>
      </w:r>
      <w:r w:rsidRPr="006F153C">
        <w:rPr>
          <w:rFonts w:ascii="Times New Roman" w:eastAsia="MS Mincho" w:hAnsi="Times New Roman" w:cs="Times New Roman"/>
          <w:sz w:val="24"/>
          <w:szCs w:val="24"/>
        </w:rPr>
        <w:t xml:space="preserve">  </w:t>
      </w:r>
    </w:p>
    <w:p w:rsidR="006E408D" w:rsidRPr="00EE6D92" w:rsidRDefault="006E408D" w:rsidP="00EE6D92">
      <w:pPr>
        <w:spacing w:after="0" w:line="360" w:lineRule="auto"/>
        <w:ind w:left="1134" w:firstLine="567"/>
        <w:jc w:val="both"/>
        <w:rPr>
          <w:rFonts w:ascii="Times New Roman" w:eastAsia="MS Mincho" w:hAnsi="Times New Roman"/>
          <w:sz w:val="24"/>
          <w:szCs w:val="24"/>
        </w:rPr>
      </w:pPr>
      <w:r>
        <w:rPr>
          <w:rFonts w:ascii="Times New Roman" w:eastAsia="MS Mincho" w:hAnsi="Times New Roman" w:cs="Times New Roman"/>
          <w:sz w:val="24"/>
          <w:szCs w:val="24"/>
        </w:rPr>
        <w:t>Selain itu faktor subjektif timbulnya kejahatan menurut Bonger yang digolongkan ke dalam “Madzab Spiritualisme” dimana menyebutkan kejahatan timbul karena lemahnya keimanan dari manusia itu sendiri.</w:t>
      </w:r>
      <w:r>
        <w:rPr>
          <w:rStyle w:val="FootnoteReference"/>
          <w:rFonts w:ascii="Times New Roman" w:eastAsia="MS Mincho" w:hAnsi="Times New Roman"/>
          <w:sz w:val="24"/>
          <w:szCs w:val="24"/>
        </w:rPr>
        <w:footnoteReference w:id="10"/>
      </w:r>
    </w:p>
    <w:p w:rsidR="006E408D" w:rsidRDefault="006E408D" w:rsidP="00D16067">
      <w:pPr>
        <w:spacing w:after="0" w:line="360" w:lineRule="auto"/>
        <w:ind w:left="1134" w:firstLine="567"/>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Teori objektif (sosiologis), penggalian terhadap faktor-faktor kejahatan di luar diri si penjahat. Ada sebuah istilah yang diperkenalkan oleh Emile Durkheim dalam Teori Anomi, yang menggambarkan keadaan masyarakat yang kacau karena tidak adanya peraturan. Keadaan masyarakat tanpa norma </w:t>
      </w:r>
      <w:r w:rsidRPr="00242679">
        <w:rPr>
          <w:rFonts w:ascii="Times New Roman" w:eastAsia="MS Mincho" w:hAnsi="Times New Roman" w:cs="Times New Roman"/>
          <w:i/>
          <w:iCs/>
          <w:sz w:val="24"/>
          <w:szCs w:val="24"/>
        </w:rPr>
        <w:t>(</w:t>
      </w:r>
      <w:r>
        <w:rPr>
          <w:rFonts w:ascii="Times New Roman" w:eastAsia="MS Mincho" w:hAnsi="Times New Roman" w:cs="Times New Roman"/>
          <w:i/>
          <w:iCs/>
          <w:sz w:val="24"/>
          <w:szCs w:val="24"/>
        </w:rPr>
        <w:t xml:space="preserve">normlessness) </w:t>
      </w:r>
      <w:r>
        <w:rPr>
          <w:rFonts w:ascii="Times New Roman" w:eastAsia="MS Mincho" w:hAnsi="Times New Roman" w:cs="Times New Roman"/>
          <w:sz w:val="24"/>
          <w:szCs w:val="24"/>
        </w:rPr>
        <w:t>inilah yang menimbulkan perilaku menyimpang. Dikembangkan oleh Robert K Merton, menjelaskan suatu konsep anomi terjadi karena adanya struktur kesempatan dalam mencapai tujuan sosial. Masyarakat menjadi frustasi, terjadi konflik, timbul ketidakpuasaan sesama individu. Masyarakat yang demikian akan menyebabkan terjadinya kehancuran, karena tidak didasarkan kepada norma yang berlaku, inilah “anomie”.</w:t>
      </w:r>
      <w:r>
        <w:rPr>
          <w:rStyle w:val="FootnoteReference"/>
          <w:rFonts w:ascii="Times New Roman" w:eastAsia="MS Mincho" w:hAnsi="Times New Roman"/>
          <w:sz w:val="24"/>
          <w:szCs w:val="24"/>
        </w:rPr>
        <w:footnoteReference w:id="11"/>
      </w:r>
      <w:r>
        <w:rPr>
          <w:rFonts w:ascii="Times New Roman" w:eastAsia="MS Mincho" w:hAnsi="Times New Roman" w:cs="Times New Roman"/>
          <w:sz w:val="24"/>
          <w:szCs w:val="24"/>
        </w:rPr>
        <w:t xml:space="preserve">      </w:t>
      </w:r>
    </w:p>
    <w:p w:rsidR="006E408D" w:rsidRPr="00D16067" w:rsidRDefault="006E408D" w:rsidP="00D16067">
      <w:pPr>
        <w:spacing w:after="0" w:line="360" w:lineRule="auto"/>
        <w:ind w:left="1134" w:firstLine="567"/>
        <w:jc w:val="both"/>
        <w:rPr>
          <w:rFonts w:ascii="Times New Roman" w:eastAsia="MS Mincho" w:hAnsi="Times New Roman" w:cs="Times New Roman"/>
          <w:sz w:val="24"/>
          <w:szCs w:val="24"/>
        </w:rPr>
      </w:pPr>
      <w:r w:rsidRPr="00D16067">
        <w:rPr>
          <w:rFonts w:ascii="Times New Roman" w:eastAsia="MS Mincho" w:hAnsi="Times New Roman" w:cs="Times New Roman"/>
          <w:sz w:val="24"/>
          <w:szCs w:val="24"/>
        </w:rPr>
        <w:lastRenderedPageBreak/>
        <w:t>Edwin H. Shuterland mengenalkan</w:t>
      </w:r>
      <w:r>
        <w:rPr>
          <w:rFonts w:ascii="Times New Roman" w:eastAsia="MS Mincho" w:hAnsi="Times New Roman" w:cs="Times New Roman"/>
          <w:sz w:val="24"/>
          <w:szCs w:val="24"/>
        </w:rPr>
        <w:t xml:space="preserve"> juga sebuah teori terkait etiologi kriminal yang dikenal dengan</w:t>
      </w:r>
      <w:r w:rsidRPr="00D16067">
        <w:rPr>
          <w:rFonts w:ascii="Times New Roman" w:eastAsia="MS Mincho" w:hAnsi="Times New Roman" w:cs="Times New Roman"/>
          <w:sz w:val="24"/>
          <w:szCs w:val="24"/>
        </w:rPr>
        <w:t xml:space="preserve"> </w:t>
      </w:r>
      <w:r w:rsidRPr="00D16067">
        <w:rPr>
          <w:rFonts w:ascii="Times New Roman" w:eastAsia="MS Mincho" w:hAnsi="Times New Roman" w:cs="Times New Roman"/>
          <w:i/>
          <w:iCs/>
          <w:sz w:val="24"/>
          <w:szCs w:val="24"/>
        </w:rPr>
        <w:t>“differential association theory”</w:t>
      </w:r>
      <w:r w:rsidRPr="00D16067">
        <w:rPr>
          <w:rFonts w:ascii="Times New Roman" w:eastAsia="MS Mincho" w:hAnsi="Times New Roman" w:cs="Times New Roman"/>
          <w:sz w:val="24"/>
          <w:szCs w:val="24"/>
        </w:rPr>
        <w:t xml:space="preserve">. Dalam teorinya tersebut, ia berpendapat bahwa </w:t>
      </w:r>
      <w:r>
        <w:rPr>
          <w:rFonts w:ascii="Times New Roman" w:eastAsia="MS Mincho" w:hAnsi="Times New Roman" w:cs="Times New Roman"/>
          <w:sz w:val="24"/>
          <w:szCs w:val="24"/>
        </w:rPr>
        <w:t>kejahatan itu diperoleh dari proses belajar melalui interaksi (pergaulan) dengan orang-orang lain dalam kelompok pribadi yang intim. Proses belajar tersebut menyangku teknik-teknik melakukan kejahatan, motif-motif, dorongan-dorongan, sikap-sikap, dan pembenaran-pembenaran yang mendukung dilakukannya kejahatan</w:t>
      </w:r>
      <w:r w:rsidRPr="00D16067">
        <w:rPr>
          <w:rFonts w:ascii="Times New Roman" w:eastAsia="MS Mincho" w:hAnsi="Times New Roman" w:cs="Times New Roman"/>
          <w:sz w:val="24"/>
          <w:szCs w:val="24"/>
        </w:rPr>
        <w:t xml:space="preserve">. </w:t>
      </w:r>
    </w:p>
    <w:p w:rsidR="006E408D" w:rsidRPr="00D16067" w:rsidRDefault="006E408D" w:rsidP="00D16067">
      <w:pPr>
        <w:spacing w:after="0" w:line="360" w:lineRule="auto"/>
        <w:ind w:left="1134" w:firstLine="567"/>
        <w:jc w:val="both"/>
        <w:rPr>
          <w:rFonts w:ascii="Times New Roman" w:eastAsia="MS Mincho" w:hAnsi="Times New Roman" w:cs="Times New Roman"/>
          <w:color w:val="000000"/>
          <w:sz w:val="24"/>
          <w:szCs w:val="24"/>
        </w:rPr>
      </w:pPr>
      <w:r w:rsidRPr="00D16067">
        <w:rPr>
          <w:rFonts w:ascii="Times New Roman" w:eastAsia="MS Mincho" w:hAnsi="Times New Roman" w:cs="Times New Roman"/>
          <w:color w:val="000000"/>
          <w:sz w:val="24"/>
          <w:szCs w:val="24"/>
        </w:rPr>
        <w:t>Upaya penanggulangan kejahatan secara garis besar berbentuk kebijakan kriminal (politik kriminal) yakni suatu perencanaan atau usaha-usaha rasional yang disusun dalam menghadapi, menyelesaikan maupun menanggulangi permasalahan kejahatan. Usaha-usaha rasional dalam menanggulangi kejahatan ini dapat dilakukan dengan menggunakan sarana penal (hukum pidana) maupun sarana nonpenal (di luar hukum pidana).</w:t>
      </w:r>
      <w:r w:rsidRPr="00514AA7">
        <w:rPr>
          <w:rStyle w:val="FootnoteReference"/>
          <w:rFonts w:ascii="Times New Roman" w:eastAsia="MS Mincho" w:hAnsi="Times New Roman"/>
          <w:color w:val="000000"/>
          <w:sz w:val="24"/>
          <w:szCs w:val="24"/>
        </w:rPr>
        <w:footnoteReference w:id="12"/>
      </w:r>
      <w:r w:rsidRPr="00D16067">
        <w:rPr>
          <w:rFonts w:ascii="Times New Roman" w:eastAsia="MS Mincho" w:hAnsi="Times New Roman" w:cs="Times New Roman"/>
          <w:color w:val="000000"/>
          <w:sz w:val="24"/>
          <w:szCs w:val="24"/>
        </w:rPr>
        <w:t xml:space="preserve"> Penerapan sarana penal dalam menghadapi kejahatan, berbicara mempelajari apakah pidana yang diancamkan terhadap suatu tindak pidana masih dinilai efektif atau tidak, dalam hal ini termasuk jenis pidananya, jumlah ancaman pidananya,serta perumusan sanksi pidananya. Berbeda dengan penerapan sarana nonpenal dalam penanggulangan kejahatan dengan menerapkan metode abolionistik</w:t>
      </w:r>
      <w:r w:rsidR="004B5805">
        <w:rPr>
          <w:rFonts w:ascii="Times New Roman" w:eastAsia="MS Mincho" w:hAnsi="Times New Roman" w:cs="Times New Roman"/>
          <w:color w:val="000000"/>
          <w:sz w:val="24"/>
          <w:szCs w:val="24"/>
        </w:rPr>
        <w:t xml:space="preserve"> dan moralistik. Metode “</w:t>
      </w:r>
      <w:bookmarkStart w:id="0" w:name="_GoBack"/>
      <w:r w:rsidR="004B5805">
        <w:rPr>
          <w:rFonts w:ascii="Times New Roman" w:eastAsia="MS Mincho" w:hAnsi="Times New Roman" w:cs="Times New Roman"/>
          <w:color w:val="000000"/>
          <w:sz w:val="24"/>
          <w:szCs w:val="24"/>
        </w:rPr>
        <w:t>abo</w:t>
      </w:r>
      <w:bookmarkEnd w:id="0"/>
      <w:r w:rsidR="004B5805">
        <w:rPr>
          <w:rFonts w:ascii="Times New Roman" w:eastAsia="MS Mincho" w:hAnsi="Times New Roman" w:cs="Times New Roman"/>
          <w:color w:val="000000"/>
          <w:sz w:val="24"/>
          <w:szCs w:val="24"/>
        </w:rPr>
        <w:t>li</w:t>
      </w:r>
      <w:r w:rsidRPr="00D16067">
        <w:rPr>
          <w:rFonts w:ascii="Times New Roman" w:eastAsia="MS Mincho" w:hAnsi="Times New Roman" w:cs="Times New Roman"/>
          <w:color w:val="000000"/>
          <w:sz w:val="24"/>
          <w:szCs w:val="24"/>
        </w:rPr>
        <w:t xml:space="preserve">onistik” merupakan sebuah upaya pencegahan kejahatan dilakukan dengan menghilangkan akar-akar kriminalitas secara langsung, untuk kemudian dicarikan upaya penanggulangannya berdasarkan akar penyebab kriminalitas tersebut. Sedangkan metode “moralistik”maksudnya kejahatan ditanggulangi dengan cara melakukan pembiaan terhadap </w:t>
      </w:r>
      <w:r w:rsidRPr="00D16067">
        <w:rPr>
          <w:rFonts w:ascii="Times New Roman" w:eastAsia="MS Mincho" w:hAnsi="Times New Roman" w:cs="Times New Roman"/>
          <w:i/>
          <w:iCs/>
          <w:color w:val="000000"/>
          <w:sz w:val="24"/>
          <w:szCs w:val="24"/>
        </w:rPr>
        <w:t>moral hazard</w:t>
      </w:r>
      <w:r w:rsidRPr="00D16067">
        <w:rPr>
          <w:rFonts w:ascii="Times New Roman" w:eastAsia="MS Mincho" w:hAnsi="Times New Roman" w:cs="Times New Roman"/>
          <w:color w:val="000000"/>
          <w:sz w:val="24"/>
          <w:szCs w:val="24"/>
        </w:rPr>
        <w:t xml:space="preserve"> masyarakat, melalui kebijakan-kebijakan yang ditetapkan oleh pemerintah di bidang agama dan keagamaan, hukum, politik, ekonomi, sosial, budaya dan bidang-bidang terkait lainnya. </w:t>
      </w:r>
      <w:r>
        <w:rPr>
          <w:rStyle w:val="FootnoteReference"/>
          <w:rFonts w:ascii="Times New Roman" w:eastAsia="MS Mincho" w:hAnsi="Times New Roman"/>
          <w:color w:val="000000"/>
          <w:sz w:val="24"/>
          <w:szCs w:val="24"/>
        </w:rPr>
        <w:footnoteReference w:id="13"/>
      </w:r>
      <w:r w:rsidRPr="00D16067">
        <w:rPr>
          <w:rFonts w:ascii="Times New Roman" w:eastAsia="MS Mincho" w:hAnsi="Times New Roman" w:cs="Times New Roman"/>
          <w:color w:val="000000"/>
          <w:sz w:val="24"/>
          <w:szCs w:val="24"/>
        </w:rPr>
        <w:t xml:space="preserve">  </w:t>
      </w:r>
    </w:p>
    <w:p w:rsidR="006E408D" w:rsidRPr="00A62D6D" w:rsidRDefault="006E408D" w:rsidP="00BD0EE5">
      <w:pPr>
        <w:pStyle w:val="ListParagraph"/>
        <w:numPr>
          <w:ilvl w:val="0"/>
          <w:numId w:val="7"/>
        </w:numPr>
        <w:spacing w:after="0" w:line="360" w:lineRule="auto"/>
        <w:ind w:left="1134" w:hanging="567"/>
        <w:jc w:val="both"/>
        <w:rPr>
          <w:rFonts w:ascii="Times New Roman" w:hAnsi="Times New Roman" w:cs="Times New Roman"/>
          <w:b/>
          <w:bCs/>
          <w:i/>
          <w:iCs/>
          <w:sz w:val="24"/>
          <w:szCs w:val="24"/>
        </w:rPr>
      </w:pPr>
      <w:r w:rsidRPr="00A62D6D">
        <w:rPr>
          <w:rFonts w:ascii="Times New Roman" w:hAnsi="Times New Roman" w:cs="Times New Roman"/>
          <w:b/>
          <w:bCs/>
          <w:i/>
          <w:iCs/>
          <w:sz w:val="24"/>
          <w:szCs w:val="24"/>
        </w:rPr>
        <w:lastRenderedPageBreak/>
        <w:t xml:space="preserve">Freies Ermessen </w:t>
      </w:r>
    </w:p>
    <w:p w:rsidR="006E408D" w:rsidRDefault="006E408D" w:rsidP="001A1B02">
      <w:pPr>
        <w:pStyle w:val="ListParagraph"/>
        <w:spacing w:after="0" w:line="360" w:lineRule="auto"/>
        <w:ind w:left="1134" w:firstLine="567"/>
        <w:jc w:val="both"/>
        <w:rPr>
          <w:rFonts w:ascii="Times New Roman" w:hAnsi="Times New Roman" w:cs="Times New Roman"/>
          <w:sz w:val="24"/>
          <w:szCs w:val="24"/>
        </w:rPr>
      </w:pPr>
      <w:r w:rsidRPr="00A62D6D">
        <w:rPr>
          <w:rFonts w:ascii="Times New Roman" w:hAnsi="Times New Roman" w:cs="Times New Roman"/>
          <w:sz w:val="24"/>
          <w:szCs w:val="24"/>
        </w:rPr>
        <w:t xml:space="preserve">Sebenarnya </w:t>
      </w:r>
      <w:r w:rsidRPr="00A62D6D">
        <w:rPr>
          <w:rFonts w:ascii="Times New Roman" w:hAnsi="Times New Roman" w:cs="Times New Roman"/>
          <w:i/>
          <w:iCs/>
          <w:sz w:val="24"/>
          <w:szCs w:val="24"/>
        </w:rPr>
        <w:t>freies ermessen</w:t>
      </w:r>
      <w:r w:rsidRPr="00A62D6D">
        <w:rPr>
          <w:rFonts w:ascii="Times New Roman" w:hAnsi="Times New Roman" w:cs="Times New Roman"/>
          <w:sz w:val="24"/>
          <w:szCs w:val="24"/>
        </w:rPr>
        <w:t xml:space="preserve"> terinspirasi dari asas diskresi yang berarti kebebasan seorang pejabat untuk bertindak berdasarkan pikirannya demi kepentingan umum.</w:t>
      </w:r>
      <w:r w:rsidRPr="00A62D6D">
        <w:t xml:space="preserve"> </w:t>
      </w:r>
      <w:r w:rsidRPr="00A62D6D">
        <w:rPr>
          <w:rFonts w:ascii="Times New Roman" w:hAnsi="Times New Roman" w:cs="Times New Roman"/>
        </w:rPr>
        <w:t>Hal ini</w:t>
      </w:r>
      <w:r>
        <w:rPr>
          <w:rFonts w:ascii="Times New Roman" w:hAnsi="Times New Roman" w:cs="Times New Roman"/>
        </w:rPr>
        <w:t xml:space="preserve"> dianggap</w:t>
      </w:r>
      <w:r w:rsidRPr="00A62D6D">
        <w:rPr>
          <w:rFonts w:ascii="Times New Roman" w:hAnsi="Times New Roman" w:cs="Times New Roman"/>
        </w:rPr>
        <w:t xml:space="preserve"> </w:t>
      </w:r>
      <w:r w:rsidRPr="00A62D6D">
        <w:rPr>
          <w:rFonts w:ascii="Times New Roman" w:hAnsi="Times New Roman" w:cs="Times New Roman"/>
          <w:sz w:val="24"/>
          <w:szCs w:val="24"/>
        </w:rPr>
        <w:t>sebagai pelengkap asas legalitas, yaitu asas hukum yang menyatakan bahwa setiap tindak atau perbuatan administrasi negara harus berdasarkan ketentuan undang-undang, akan tetapi tidak mungkin bagi undang-undang untuk mengatur segala macam hal dalam praktek kehidupan sehari-hari. Oleh sebab itu diperlukan adanya kebebasan pada pejabat publik dalam melaksanakan tugas, fungsi dan kewajiban yang dibebankan kepadanya</w:t>
      </w:r>
      <w:r>
        <w:rPr>
          <w:rFonts w:ascii="Times New Roman" w:hAnsi="Times New Roman" w:cs="Times New Roman"/>
          <w:sz w:val="24"/>
          <w:szCs w:val="24"/>
        </w:rPr>
        <w:t xml:space="preserve">. </w:t>
      </w:r>
    </w:p>
    <w:p w:rsidR="006E408D" w:rsidRPr="00A62D6D" w:rsidRDefault="006E408D" w:rsidP="001A1B02">
      <w:pPr>
        <w:pStyle w:val="ListParagraph"/>
        <w:spacing w:after="0" w:line="360" w:lineRule="auto"/>
        <w:ind w:left="1134" w:firstLine="567"/>
        <w:jc w:val="both"/>
        <w:rPr>
          <w:rFonts w:ascii="Times New Roman" w:hAnsi="Times New Roman" w:cs="Times New Roman"/>
          <w:sz w:val="24"/>
          <w:szCs w:val="24"/>
        </w:rPr>
      </w:pPr>
      <w:r w:rsidRPr="001A1B02">
        <w:rPr>
          <w:rFonts w:ascii="Times New Roman" w:hAnsi="Times New Roman" w:cs="Times New Roman"/>
          <w:i/>
          <w:iCs/>
          <w:sz w:val="24"/>
          <w:szCs w:val="24"/>
        </w:rPr>
        <w:t>Freies ermessen</w:t>
      </w:r>
      <w:r w:rsidRPr="001A1B02">
        <w:rPr>
          <w:rFonts w:ascii="Times New Roman" w:hAnsi="Times New Roman" w:cs="Times New Roman"/>
          <w:sz w:val="24"/>
          <w:szCs w:val="24"/>
        </w:rPr>
        <w:t xml:space="preserve"> sendiri berasal dari bahasa Jerman. Secara eteimologi berasal dari dua kata </w:t>
      </w:r>
      <w:r w:rsidRPr="001A1B02">
        <w:rPr>
          <w:rFonts w:ascii="Times New Roman" w:hAnsi="Times New Roman" w:cs="Times New Roman"/>
          <w:i/>
          <w:iCs/>
          <w:sz w:val="24"/>
          <w:szCs w:val="24"/>
        </w:rPr>
        <w:t>freies</w:t>
      </w:r>
      <w:r w:rsidRPr="001A1B02">
        <w:rPr>
          <w:rFonts w:ascii="Times New Roman" w:hAnsi="Times New Roman" w:cs="Times New Roman"/>
          <w:sz w:val="24"/>
          <w:szCs w:val="24"/>
        </w:rPr>
        <w:t xml:space="preserve"> dan </w:t>
      </w:r>
      <w:r w:rsidRPr="001A1B02">
        <w:rPr>
          <w:rFonts w:ascii="Times New Roman" w:hAnsi="Times New Roman" w:cs="Times New Roman"/>
          <w:i/>
          <w:iCs/>
          <w:sz w:val="24"/>
          <w:szCs w:val="24"/>
        </w:rPr>
        <w:t>ermessen</w:t>
      </w:r>
      <w:r w:rsidRPr="001A1B02">
        <w:rPr>
          <w:rFonts w:ascii="Times New Roman" w:hAnsi="Times New Roman" w:cs="Times New Roman"/>
          <w:sz w:val="24"/>
          <w:szCs w:val="24"/>
        </w:rPr>
        <w:t xml:space="preserve">. Pengertian </w:t>
      </w:r>
      <w:r w:rsidRPr="001A1B02">
        <w:rPr>
          <w:rFonts w:ascii="Times New Roman" w:hAnsi="Times New Roman" w:cs="Times New Roman"/>
          <w:i/>
          <w:iCs/>
          <w:sz w:val="24"/>
          <w:szCs w:val="24"/>
        </w:rPr>
        <w:t>Freies Ermessen</w:t>
      </w:r>
      <w:r w:rsidRPr="001A1B02">
        <w:rPr>
          <w:rFonts w:ascii="Times New Roman" w:hAnsi="Times New Roman" w:cs="Times New Roman"/>
          <w:sz w:val="24"/>
          <w:szCs w:val="24"/>
        </w:rPr>
        <w:t xml:space="preserve"> berasal dari kata </w:t>
      </w:r>
      <w:r w:rsidRPr="001A1B02">
        <w:rPr>
          <w:rFonts w:ascii="Times New Roman" w:hAnsi="Times New Roman" w:cs="Times New Roman"/>
          <w:i/>
          <w:iCs/>
          <w:sz w:val="24"/>
          <w:szCs w:val="24"/>
        </w:rPr>
        <w:t xml:space="preserve">frei </w:t>
      </w:r>
      <w:r w:rsidRPr="001A1B02">
        <w:rPr>
          <w:rFonts w:ascii="Times New Roman" w:hAnsi="Times New Roman" w:cs="Times New Roman"/>
          <w:sz w:val="24"/>
          <w:szCs w:val="24"/>
        </w:rPr>
        <w:t xml:space="preserve">dan </w:t>
      </w:r>
      <w:r w:rsidRPr="001A1B02">
        <w:rPr>
          <w:rFonts w:ascii="Times New Roman" w:hAnsi="Times New Roman" w:cs="Times New Roman"/>
          <w:i/>
          <w:iCs/>
          <w:sz w:val="24"/>
          <w:szCs w:val="24"/>
        </w:rPr>
        <w:t xml:space="preserve">freie </w:t>
      </w:r>
      <w:r w:rsidRPr="001A1B02">
        <w:rPr>
          <w:rFonts w:ascii="Times New Roman" w:hAnsi="Times New Roman" w:cs="Times New Roman"/>
          <w:sz w:val="24"/>
          <w:szCs w:val="24"/>
        </w:rPr>
        <w:t xml:space="preserve">yang berarti bebas, merdeka, tidak terikat, lepas dan orang bebas. </w:t>
      </w:r>
      <w:r w:rsidRPr="001A1B02">
        <w:rPr>
          <w:rFonts w:ascii="Times New Roman" w:hAnsi="Times New Roman" w:cs="Times New Roman"/>
          <w:i/>
          <w:iCs/>
          <w:sz w:val="24"/>
          <w:szCs w:val="24"/>
        </w:rPr>
        <w:t>Ermessen</w:t>
      </w:r>
      <w:r w:rsidRPr="001A1B02">
        <w:rPr>
          <w:rFonts w:ascii="Times New Roman" w:hAnsi="Times New Roman" w:cs="Times New Roman"/>
          <w:sz w:val="24"/>
          <w:szCs w:val="24"/>
        </w:rPr>
        <w:t xml:space="preserve"> yang berarti mempertimbangkan, menilai, menduga, penilaian, pertimbangan dan keputusan. Sedang secara etimologis, </w:t>
      </w:r>
      <w:r w:rsidRPr="001A1B02">
        <w:rPr>
          <w:rFonts w:ascii="Times New Roman" w:hAnsi="Times New Roman" w:cs="Times New Roman"/>
          <w:i/>
          <w:iCs/>
          <w:sz w:val="24"/>
          <w:szCs w:val="24"/>
        </w:rPr>
        <w:t>Freies Ermessen</w:t>
      </w:r>
      <w:r w:rsidRPr="001A1B02">
        <w:rPr>
          <w:rFonts w:ascii="Times New Roman" w:hAnsi="Times New Roman" w:cs="Times New Roman"/>
          <w:sz w:val="24"/>
          <w:szCs w:val="24"/>
        </w:rPr>
        <w:t xml:space="preserve"> artinya orang yang bebas mempertimbangkan, bebas menilai, bebas menduga</w:t>
      </w:r>
      <w:r>
        <w:rPr>
          <w:rFonts w:ascii="Times New Roman" w:hAnsi="Times New Roman" w:cs="Times New Roman"/>
          <w:sz w:val="24"/>
          <w:szCs w:val="24"/>
        </w:rPr>
        <w:t>, dan bebas mengambil keputusan.</w:t>
      </w:r>
      <w:r w:rsidRPr="001A1B02">
        <w:rPr>
          <w:rFonts w:ascii="Times New Roman" w:hAnsi="Times New Roman" w:cs="Times New Roman"/>
          <w:sz w:val="24"/>
          <w:szCs w:val="24"/>
        </w:rPr>
        <w:t>(</w:t>
      </w:r>
      <w:r w:rsidRPr="001A1B02">
        <w:rPr>
          <w:rFonts w:ascii="Times New Roman" w:hAnsi="Times New Roman" w:cs="Times New Roman"/>
          <w:i/>
          <w:iCs/>
          <w:sz w:val="24"/>
          <w:szCs w:val="24"/>
        </w:rPr>
        <w:t>Pouvoir Discretionare: Perancis, Discretionary Power: Inggris</w:t>
      </w:r>
      <w:r w:rsidRPr="001A1B02">
        <w:rPr>
          <w:rFonts w:ascii="Times New Roman" w:hAnsi="Times New Roman" w:cs="Times New Roman"/>
          <w:sz w:val="24"/>
          <w:szCs w:val="24"/>
        </w:rPr>
        <w:t>)</w:t>
      </w:r>
    </w:p>
    <w:p w:rsidR="006E408D" w:rsidRDefault="006E408D" w:rsidP="0069081B">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i/>
          <w:iCs/>
          <w:sz w:val="24"/>
          <w:szCs w:val="24"/>
        </w:rPr>
        <w:t xml:space="preserve">Freies ermessen </w:t>
      </w:r>
      <w:r>
        <w:rPr>
          <w:rFonts w:ascii="Times New Roman" w:hAnsi="Times New Roman" w:cs="Times New Roman"/>
          <w:sz w:val="24"/>
          <w:szCs w:val="24"/>
        </w:rPr>
        <w:t>berarti orang yang memiliki kebebasan untuk menilai, menduga, dan mempertimbangkan sesuatu. Definisi yang hampir senada diberikan oleh Nana Saputra, yakni:</w:t>
      </w:r>
    </w:p>
    <w:p w:rsidR="006E408D" w:rsidRDefault="006E408D" w:rsidP="00A62D6D">
      <w:pPr>
        <w:pStyle w:val="ListParagraph"/>
        <w:spacing w:after="0" w:line="240" w:lineRule="auto"/>
        <w:ind w:left="1701"/>
        <w:jc w:val="both"/>
        <w:rPr>
          <w:rFonts w:ascii="Times New Roman" w:hAnsi="Times New Roman" w:cs="Times New Roman"/>
          <w:sz w:val="24"/>
          <w:szCs w:val="24"/>
        </w:rPr>
      </w:pPr>
      <w:r w:rsidRPr="00324479">
        <w:rPr>
          <w:rFonts w:ascii="Times New Roman" w:hAnsi="Times New Roman" w:cs="Times New Roman"/>
          <w:sz w:val="24"/>
          <w:szCs w:val="24"/>
        </w:rPr>
        <w:t>“S</w:t>
      </w:r>
      <w:r>
        <w:rPr>
          <w:rFonts w:ascii="Times New Roman" w:hAnsi="Times New Roman" w:cs="Times New Roman"/>
          <w:sz w:val="24"/>
          <w:szCs w:val="24"/>
        </w:rPr>
        <w:t>uatu kebebasan yang diberikan kepada alat administrasi, yaitu kebebasan yang pada asasnya memperkenankan alat administrasi negara mengutamakan keefektifan tercapainya suatu tujuan (</w:t>
      </w:r>
      <w:r>
        <w:rPr>
          <w:rFonts w:ascii="Times New Roman" w:hAnsi="Times New Roman" w:cs="Times New Roman"/>
          <w:i/>
          <w:iCs/>
          <w:sz w:val="24"/>
          <w:szCs w:val="24"/>
        </w:rPr>
        <w:t xml:space="preserve">doelmatigheid) </w:t>
      </w:r>
      <w:r>
        <w:rPr>
          <w:rFonts w:ascii="Times New Roman" w:hAnsi="Times New Roman" w:cs="Times New Roman"/>
          <w:sz w:val="24"/>
          <w:szCs w:val="24"/>
        </w:rPr>
        <w:t>daripada berpegang teguh kepada ketentuan hukum, atau kewenangan yang sah untuk turut campur dalam kegiatan sosial guna melaksanakan tugas-tugas menyelenggarakan kepentingan umum.”</w:t>
      </w:r>
      <w:r>
        <w:rPr>
          <w:rStyle w:val="FootnoteReference"/>
          <w:rFonts w:ascii="Times New Roman" w:hAnsi="Times New Roman" w:cs="Times New Roman"/>
          <w:sz w:val="24"/>
          <w:szCs w:val="24"/>
        </w:rPr>
        <w:footnoteReference w:id="14"/>
      </w:r>
    </w:p>
    <w:p w:rsidR="006E408D" w:rsidRDefault="006E408D" w:rsidP="0069081B">
      <w:pPr>
        <w:pStyle w:val="ListParagraph"/>
        <w:spacing w:after="0" w:line="360" w:lineRule="auto"/>
        <w:ind w:left="1134" w:firstLine="567"/>
        <w:jc w:val="both"/>
        <w:rPr>
          <w:rFonts w:ascii="Times New Roman" w:hAnsi="Times New Roman" w:cs="Times New Roman"/>
          <w:sz w:val="24"/>
          <w:szCs w:val="24"/>
        </w:rPr>
      </w:pPr>
    </w:p>
    <w:p w:rsidR="006E408D" w:rsidRPr="001D35B1" w:rsidRDefault="006E408D" w:rsidP="0069081B">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Bachsan Mustafa juga menjelaskan terkait </w:t>
      </w:r>
      <w:r>
        <w:rPr>
          <w:rFonts w:ascii="Times New Roman" w:hAnsi="Times New Roman" w:cs="Times New Roman"/>
          <w:i/>
          <w:iCs/>
          <w:sz w:val="24"/>
          <w:szCs w:val="24"/>
        </w:rPr>
        <w:t xml:space="preserve">freies ermessen </w:t>
      </w:r>
      <w:r>
        <w:rPr>
          <w:rFonts w:ascii="Times New Roman" w:hAnsi="Times New Roman" w:cs="Times New Roman"/>
          <w:sz w:val="24"/>
          <w:szCs w:val="24"/>
        </w:rPr>
        <w:t>sebagai berikut:</w:t>
      </w:r>
    </w:p>
    <w:p w:rsidR="006E408D" w:rsidRDefault="006E408D" w:rsidP="00A62D6D">
      <w:pPr>
        <w:pStyle w:val="ListParagraph"/>
        <w:spacing w:after="0" w:line="240" w:lineRule="auto"/>
        <w:ind w:left="1701"/>
        <w:jc w:val="both"/>
        <w:rPr>
          <w:rFonts w:ascii="Times New Roman" w:hAnsi="Times New Roman" w:cs="Times New Roman"/>
          <w:sz w:val="24"/>
          <w:szCs w:val="24"/>
        </w:rPr>
      </w:pPr>
      <w:r>
        <w:rPr>
          <w:rFonts w:ascii="Times New Roman" w:hAnsi="Times New Roman" w:cs="Times New Roman"/>
          <w:sz w:val="24"/>
          <w:szCs w:val="24"/>
        </w:rPr>
        <w:lastRenderedPageBreak/>
        <w:t xml:space="preserve">“Bahwa </w:t>
      </w:r>
      <w:r>
        <w:rPr>
          <w:rFonts w:ascii="Times New Roman" w:hAnsi="Times New Roman" w:cs="Times New Roman"/>
          <w:i/>
          <w:iCs/>
          <w:sz w:val="24"/>
          <w:szCs w:val="24"/>
        </w:rPr>
        <w:t xml:space="preserve">freies ermessen </w:t>
      </w:r>
      <w:r w:rsidRPr="0090176C">
        <w:rPr>
          <w:rFonts w:ascii="Times New Roman" w:hAnsi="Times New Roman" w:cs="Times New Roman"/>
          <w:sz w:val="24"/>
          <w:szCs w:val="24"/>
        </w:rPr>
        <w:t>diberikan kepada pemerintah mengingat fungsi pemerintah atau administrasi negara</w:t>
      </w:r>
      <w:r>
        <w:rPr>
          <w:rFonts w:ascii="Times New Roman" w:hAnsi="Times New Roman" w:cs="Times New Roman"/>
          <w:sz w:val="24"/>
          <w:szCs w:val="24"/>
        </w:rPr>
        <w:t>yaitu menyelenggarakan kesejahteraan umum yang berbeda dengan fungsi kehakiman untuk menyelesaikan sengketa antar penduduk. Keputusan pemerintah lebih mengutamakan pencapaian tujuan atau sasarannya (</w:t>
      </w:r>
      <w:r>
        <w:rPr>
          <w:rFonts w:ascii="Times New Roman" w:hAnsi="Times New Roman" w:cs="Times New Roman"/>
          <w:i/>
          <w:iCs/>
          <w:sz w:val="24"/>
          <w:szCs w:val="24"/>
        </w:rPr>
        <w:t>doelmatigheid)</w:t>
      </w:r>
      <w:r>
        <w:rPr>
          <w:rFonts w:ascii="Times New Roman" w:hAnsi="Times New Roman" w:cs="Times New Roman"/>
          <w:sz w:val="24"/>
          <w:szCs w:val="24"/>
        </w:rPr>
        <w:t xml:space="preserve"> daripada sesuai dengan hukum yang berlaku (</w:t>
      </w:r>
      <w:r>
        <w:rPr>
          <w:rFonts w:ascii="Times New Roman" w:hAnsi="Times New Roman" w:cs="Times New Roman"/>
          <w:i/>
          <w:iCs/>
          <w:sz w:val="24"/>
          <w:szCs w:val="24"/>
        </w:rPr>
        <w:t>rechtmatigheid)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5"/>
      </w:r>
    </w:p>
    <w:p w:rsidR="00700B7C" w:rsidRDefault="00700B7C" w:rsidP="001A1B02">
      <w:pPr>
        <w:pStyle w:val="ListParagraph"/>
        <w:spacing w:after="0" w:line="360" w:lineRule="auto"/>
        <w:ind w:left="1134" w:firstLine="567"/>
        <w:jc w:val="both"/>
        <w:rPr>
          <w:rFonts w:ascii="Times New Roman" w:hAnsi="Times New Roman" w:cs="Times New Roman"/>
          <w:sz w:val="24"/>
          <w:szCs w:val="24"/>
        </w:rPr>
      </w:pPr>
    </w:p>
    <w:p w:rsidR="006E408D" w:rsidRDefault="006E408D" w:rsidP="001A1B02">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Sjahran Basah mengemukakan unsur-unsur </w:t>
      </w:r>
      <w:r w:rsidRPr="001A1B02">
        <w:rPr>
          <w:rFonts w:ascii="Times New Roman" w:hAnsi="Times New Roman" w:cs="Times New Roman"/>
          <w:i/>
          <w:iCs/>
          <w:sz w:val="24"/>
          <w:szCs w:val="24"/>
        </w:rPr>
        <w:t>freies ermessen</w:t>
      </w:r>
      <w:r>
        <w:rPr>
          <w:rFonts w:ascii="Times New Roman" w:hAnsi="Times New Roman" w:cs="Times New Roman"/>
          <w:sz w:val="24"/>
          <w:szCs w:val="24"/>
        </w:rPr>
        <w:t xml:space="preserve"> dalam suatu negara hukum, yaitu:</w:t>
      </w:r>
    </w:p>
    <w:p w:rsidR="006E408D" w:rsidRDefault="006E408D" w:rsidP="004B59E5">
      <w:pPr>
        <w:pStyle w:val="ListParagraph"/>
        <w:numPr>
          <w:ilvl w:val="0"/>
          <w:numId w:val="17"/>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Ditujukan untuk menjalankan tugas-tugas servis publik;</w:t>
      </w:r>
    </w:p>
    <w:p w:rsidR="006E408D" w:rsidRDefault="006E408D" w:rsidP="004B59E5">
      <w:pPr>
        <w:pStyle w:val="ListParagraph"/>
        <w:numPr>
          <w:ilvl w:val="0"/>
          <w:numId w:val="17"/>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Merupakan sikap tindak yang aktif dari administrasi negara;</w:t>
      </w:r>
    </w:p>
    <w:p w:rsidR="006E408D" w:rsidRDefault="006E408D" w:rsidP="004B59E5">
      <w:pPr>
        <w:pStyle w:val="ListParagraph"/>
        <w:numPr>
          <w:ilvl w:val="0"/>
          <w:numId w:val="17"/>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Sikap tindak itu dimungkinkan oleh hukum;</w:t>
      </w:r>
    </w:p>
    <w:p w:rsidR="006E408D" w:rsidRDefault="006E408D" w:rsidP="004B59E5">
      <w:pPr>
        <w:pStyle w:val="ListParagraph"/>
        <w:numPr>
          <w:ilvl w:val="0"/>
          <w:numId w:val="17"/>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Sikap tindak itu diambil atas inisiatif sendiri;</w:t>
      </w:r>
    </w:p>
    <w:p w:rsidR="006E408D" w:rsidRDefault="006E408D" w:rsidP="004B59E5">
      <w:pPr>
        <w:pStyle w:val="ListParagraph"/>
        <w:numPr>
          <w:ilvl w:val="0"/>
          <w:numId w:val="17"/>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Sikap tindak itu dimaksudkan untuk menyelesaikan persoalan-persoalan penting yang timbul secara tiba-tiba;</w:t>
      </w:r>
    </w:p>
    <w:p w:rsidR="006E408D" w:rsidRDefault="006E408D" w:rsidP="004B59E5">
      <w:pPr>
        <w:pStyle w:val="ListParagraph"/>
        <w:numPr>
          <w:ilvl w:val="0"/>
          <w:numId w:val="17"/>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Sikap tindak itu dapat dipertanggungjawabkan baik secara moral kepada Tuhan Yang Maha Esa maupun secara hukum. </w:t>
      </w:r>
    </w:p>
    <w:p w:rsidR="00F94D4C" w:rsidRDefault="00F94D4C" w:rsidP="00F94D4C">
      <w:pPr>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Menurut Muchsan pembatasan penggunaan </w:t>
      </w:r>
      <w:r>
        <w:rPr>
          <w:rFonts w:ascii="Times New Roman" w:hAnsi="Times New Roman" w:cs="Times New Roman"/>
          <w:i/>
          <w:sz w:val="24"/>
          <w:szCs w:val="24"/>
        </w:rPr>
        <w:t xml:space="preserve">freies ermessen </w:t>
      </w:r>
      <w:r>
        <w:rPr>
          <w:rFonts w:ascii="Times New Roman" w:hAnsi="Times New Roman" w:cs="Times New Roman"/>
          <w:sz w:val="24"/>
          <w:szCs w:val="24"/>
        </w:rPr>
        <w:t>adalah sebagai berikut:</w:t>
      </w:r>
    </w:p>
    <w:p w:rsidR="00F94D4C" w:rsidRDefault="00F94D4C" w:rsidP="004B59E5">
      <w:pPr>
        <w:pStyle w:val="ListParagraph"/>
        <w:numPr>
          <w:ilvl w:val="3"/>
          <w:numId w:val="18"/>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Penggunaan </w:t>
      </w:r>
      <w:r>
        <w:rPr>
          <w:rFonts w:ascii="Times New Roman" w:hAnsi="Times New Roman" w:cs="Times New Roman"/>
          <w:i/>
          <w:sz w:val="24"/>
          <w:szCs w:val="24"/>
        </w:rPr>
        <w:t xml:space="preserve">freies ermessen </w:t>
      </w:r>
      <w:r>
        <w:rPr>
          <w:rFonts w:ascii="Times New Roman" w:hAnsi="Times New Roman" w:cs="Times New Roman"/>
          <w:sz w:val="24"/>
          <w:szCs w:val="24"/>
        </w:rPr>
        <w:t xml:space="preserve"> tidak boleh bertentangan dengan sistem hukum yang berlaku (kaidah hukum positif);</w:t>
      </w:r>
    </w:p>
    <w:p w:rsidR="00F94D4C" w:rsidRDefault="00F94D4C" w:rsidP="004B59E5">
      <w:pPr>
        <w:pStyle w:val="ListParagraph"/>
        <w:numPr>
          <w:ilvl w:val="3"/>
          <w:numId w:val="18"/>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Penggunaan </w:t>
      </w:r>
      <w:r>
        <w:rPr>
          <w:rFonts w:ascii="Times New Roman" w:hAnsi="Times New Roman" w:cs="Times New Roman"/>
          <w:i/>
          <w:sz w:val="24"/>
          <w:szCs w:val="24"/>
        </w:rPr>
        <w:t>freies ermessen</w:t>
      </w:r>
      <w:r>
        <w:rPr>
          <w:rFonts w:ascii="Times New Roman" w:hAnsi="Times New Roman" w:cs="Times New Roman"/>
          <w:sz w:val="24"/>
          <w:szCs w:val="24"/>
        </w:rPr>
        <w:t xml:space="preserve"> hanya ditujukan demi kepentingan umum.</w:t>
      </w:r>
      <w:r>
        <w:rPr>
          <w:rStyle w:val="FootnoteReference"/>
          <w:rFonts w:ascii="Times New Roman" w:hAnsi="Times New Roman" w:cs="Times New Roman"/>
          <w:sz w:val="24"/>
          <w:szCs w:val="24"/>
        </w:rPr>
        <w:footnoteReference w:id="16"/>
      </w:r>
    </w:p>
    <w:p w:rsidR="00F94D4C" w:rsidRDefault="00F94D4C" w:rsidP="00F94D4C">
      <w:pPr>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Sementara itu, dalam penerapan atau penggunaan peraturan kebijaksanaan harus memperhatikan hal-hal di antaranya:</w:t>
      </w:r>
    </w:p>
    <w:p w:rsidR="00F94D4C" w:rsidRPr="00F94D4C" w:rsidRDefault="00F94D4C" w:rsidP="004B59E5">
      <w:pPr>
        <w:pStyle w:val="ListParagraph"/>
        <w:numPr>
          <w:ilvl w:val="6"/>
          <w:numId w:val="20"/>
        </w:numPr>
        <w:spacing w:after="0" w:line="360" w:lineRule="auto"/>
        <w:ind w:left="1701" w:hanging="567"/>
        <w:jc w:val="both"/>
        <w:rPr>
          <w:rFonts w:ascii="Times New Roman" w:hAnsi="Times New Roman" w:cs="Times New Roman"/>
          <w:sz w:val="24"/>
          <w:szCs w:val="24"/>
        </w:rPr>
      </w:pPr>
      <w:r w:rsidRPr="00F94D4C">
        <w:rPr>
          <w:rFonts w:ascii="Times New Roman" w:hAnsi="Times New Roman" w:cs="Times New Roman"/>
          <w:sz w:val="24"/>
          <w:szCs w:val="24"/>
        </w:rPr>
        <w:t xml:space="preserve">Harus sesuai dan serasi dengan tujuan undang-undang yang memberikan </w:t>
      </w:r>
      <w:r w:rsidRPr="00F94D4C">
        <w:rPr>
          <w:rFonts w:ascii="Times New Roman" w:hAnsi="Times New Roman" w:cs="Times New Roman"/>
          <w:i/>
          <w:sz w:val="24"/>
          <w:szCs w:val="24"/>
        </w:rPr>
        <w:t xml:space="preserve">beoordelingsvrijheid </w:t>
      </w:r>
      <w:r w:rsidRPr="00F94D4C">
        <w:rPr>
          <w:rFonts w:ascii="Times New Roman" w:hAnsi="Times New Roman" w:cs="Times New Roman"/>
          <w:sz w:val="24"/>
          <w:szCs w:val="24"/>
        </w:rPr>
        <w:t>(ruang kebebasan bertindak);</w:t>
      </w:r>
    </w:p>
    <w:p w:rsidR="00F94D4C" w:rsidRDefault="004B59E5" w:rsidP="004B59E5">
      <w:pPr>
        <w:pStyle w:val="ListParagraph"/>
        <w:numPr>
          <w:ilvl w:val="6"/>
          <w:numId w:val="20"/>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S</w:t>
      </w:r>
      <w:r w:rsidR="00F94D4C">
        <w:rPr>
          <w:rFonts w:ascii="Times New Roman" w:hAnsi="Times New Roman" w:cs="Times New Roman"/>
          <w:sz w:val="24"/>
          <w:szCs w:val="24"/>
        </w:rPr>
        <w:t xml:space="preserve">erasi </w:t>
      </w:r>
      <w:r>
        <w:rPr>
          <w:rFonts w:ascii="Times New Roman" w:hAnsi="Times New Roman" w:cs="Times New Roman"/>
          <w:sz w:val="24"/>
          <w:szCs w:val="24"/>
        </w:rPr>
        <w:t>dengan asas-asas hukum yang berlaku, seperti:</w:t>
      </w:r>
    </w:p>
    <w:p w:rsidR="004B59E5" w:rsidRDefault="004B59E5" w:rsidP="004B59E5">
      <w:pPr>
        <w:pStyle w:val="ListParagraph"/>
        <w:numPr>
          <w:ilvl w:val="0"/>
          <w:numId w:val="16"/>
        </w:numPr>
        <w:spacing w:after="0" w:line="360" w:lineRule="auto"/>
        <w:ind w:left="2268" w:hanging="567"/>
        <w:jc w:val="both"/>
        <w:rPr>
          <w:rFonts w:ascii="Times New Roman" w:hAnsi="Times New Roman" w:cs="Times New Roman"/>
          <w:sz w:val="24"/>
          <w:szCs w:val="24"/>
        </w:rPr>
      </w:pPr>
      <w:r>
        <w:rPr>
          <w:rFonts w:ascii="Times New Roman" w:hAnsi="Times New Roman" w:cs="Times New Roman"/>
          <w:sz w:val="24"/>
          <w:szCs w:val="24"/>
        </w:rPr>
        <w:t>Asas perlakuan yang sama menurut hukum;</w:t>
      </w:r>
    </w:p>
    <w:p w:rsidR="004B59E5" w:rsidRDefault="004B59E5" w:rsidP="004B59E5">
      <w:pPr>
        <w:pStyle w:val="ListParagraph"/>
        <w:numPr>
          <w:ilvl w:val="0"/>
          <w:numId w:val="16"/>
        </w:numPr>
        <w:spacing w:after="0" w:line="360" w:lineRule="auto"/>
        <w:ind w:left="2268" w:hanging="567"/>
        <w:jc w:val="both"/>
        <w:rPr>
          <w:rFonts w:ascii="Times New Roman" w:hAnsi="Times New Roman" w:cs="Times New Roman"/>
          <w:sz w:val="24"/>
          <w:szCs w:val="24"/>
        </w:rPr>
      </w:pPr>
      <w:r>
        <w:rPr>
          <w:rFonts w:ascii="Times New Roman" w:hAnsi="Times New Roman" w:cs="Times New Roman"/>
          <w:sz w:val="24"/>
          <w:szCs w:val="24"/>
        </w:rPr>
        <w:t>Asas kepatutan dan kewajaran;</w:t>
      </w:r>
    </w:p>
    <w:p w:rsidR="004B59E5" w:rsidRDefault="004B59E5" w:rsidP="004B59E5">
      <w:pPr>
        <w:pStyle w:val="ListParagraph"/>
        <w:numPr>
          <w:ilvl w:val="0"/>
          <w:numId w:val="16"/>
        </w:numPr>
        <w:spacing w:after="0" w:line="360" w:lineRule="auto"/>
        <w:ind w:left="2268" w:hanging="567"/>
        <w:jc w:val="both"/>
        <w:rPr>
          <w:rFonts w:ascii="Times New Roman" w:hAnsi="Times New Roman" w:cs="Times New Roman"/>
          <w:sz w:val="24"/>
          <w:szCs w:val="24"/>
        </w:rPr>
      </w:pPr>
      <w:r>
        <w:rPr>
          <w:rFonts w:ascii="Times New Roman" w:hAnsi="Times New Roman" w:cs="Times New Roman"/>
          <w:sz w:val="24"/>
          <w:szCs w:val="24"/>
        </w:rPr>
        <w:t>Asas keseimbangan;</w:t>
      </w:r>
    </w:p>
    <w:p w:rsidR="004B59E5" w:rsidRDefault="004B59E5" w:rsidP="004B59E5">
      <w:pPr>
        <w:pStyle w:val="ListParagraph"/>
        <w:numPr>
          <w:ilvl w:val="0"/>
          <w:numId w:val="16"/>
        </w:numPr>
        <w:spacing w:after="0" w:line="360" w:lineRule="auto"/>
        <w:ind w:left="2268" w:hanging="567"/>
        <w:jc w:val="both"/>
        <w:rPr>
          <w:rFonts w:ascii="Times New Roman" w:hAnsi="Times New Roman" w:cs="Times New Roman"/>
          <w:sz w:val="24"/>
          <w:szCs w:val="24"/>
        </w:rPr>
      </w:pPr>
      <w:r>
        <w:rPr>
          <w:rFonts w:ascii="Times New Roman" w:hAnsi="Times New Roman" w:cs="Times New Roman"/>
          <w:sz w:val="24"/>
          <w:szCs w:val="24"/>
        </w:rPr>
        <w:lastRenderedPageBreak/>
        <w:t>Asas pemenuhan kebutuhan dan harapan;</w:t>
      </w:r>
    </w:p>
    <w:p w:rsidR="004B59E5" w:rsidRDefault="004B59E5" w:rsidP="004B59E5">
      <w:pPr>
        <w:pStyle w:val="ListParagraph"/>
        <w:numPr>
          <w:ilvl w:val="0"/>
          <w:numId w:val="16"/>
        </w:numPr>
        <w:spacing w:after="0" w:line="360" w:lineRule="auto"/>
        <w:ind w:left="2268" w:hanging="567"/>
        <w:jc w:val="both"/>
        <w:rPr>
          <w:rFonts w:ascii="Times New Roman" w:hAnsi="Times New Roman" w:cs="Times New Roman"/>
          <w:sz w:val="24"/>
          <w:szCs w:val="24"/>
        </w:rPr>
      </w:pPr>
      <w:r>
        <w:rPr>
          <w:rFonts w:ascii="Times New Roman" w:hAnsi="Times New Roman" w:cs="Times New Roman"/>
          <w:sz w:val="24"/>
          <w:szCs w:val="24"/>
        </w:rPr>
        <w:t>Asas kelayakan mempertimbangkan segala sesuatu yang relevan dengan kepentingan publik dan warga masyarakat;</w:t>
      </w:r>
    </w:p>
    <w:p w:rsidR="004B59E5" w:rsidRPr="004B59E5" w:rsidRDefault="004B59E5" w:rsidP="004B59E5">
      <w:pPr>
        <w:pStyle w:val="ListParagraph"/>
        <w:numPr>
          <w:ilvl w:val="6"/>
          <w:numId w:val="20"/>
        </w:numPr>
        <w:spacing w:after="0" w:line="360" w:lineRule="auto"/>
        <w:ind w:left="1701" w:hanging="567"/>
        <w:jc w:val="both"/>
        <w:rPr>
          <w:rFonts w:ascii="Times New Roman" w:hAnsi="Times New Roman" w:cs="Times New Roman"/>
          <w:sz w:val="24"/>
          <w:szCs w:val="24"/>
        </w:rPr>
      </w:pPr>
      <w:r w:rsidRPr="004B59E5">
        <w:rPr>
          <w:rFonts w:ascii="Times New Roman" w:hAnsi="Times New Roman" w:cs="Times New Roman"/>
          <w:sz w:val="24"/>
          <w:szCs w:val="24"/>
        </w:rPr>
        <w:t>Serasi dan tepat guna dengan tujuan yang dikehendaki.</w:t>
      </w:r>
      <w:r>
        <w:rPr>
          <w:rStyle w:val="FootnoteReference"/>
          <w:rFonts w:ascii="Times New Roman" w:hAnsi="Times New Roman" w:cs="Times New Roman"/>
          <w:sz w:val="24"/>
          <w:szCs w:val="24"/>
        </w:rPr>
        <w:footnoteReference w:id="17"/>
      </w:r>
    </w:p>
    <w:p w:rsidR="006E408D" w:rsidRPr="004B59E5" w:rsidRDefault="006E408D" w:rsidP="004B59E5">
      <w:pPr>
        <w:pStyle w:val="ListParagraph"/>
        <w:numPr>
          <w:ilvl w:val="0"/>
          <w:numId w:val="7"/>
        </w:numPr>
        <w:spacing w:after="0" w:line="360" w:lineRule="auto"/>
        <w:ind w:left="1134" w:hanging="567"/>
        <w:jc w:val="both"/>
        <w:rPr>
          <w:rFonts w:ascii="Times New Roman" w:hAnsi="Times New Roman" w:cs="Times New Roman"/>
          <w:b/>
          <w:bCs/>
          <w:sz w:val="24"/>
          <w:szCs w:val="24"/>
        </w:rPr>
      </w:pPr>
      <w:r w:rsidRPr="004B59E5">
        <w:rPr>
          <w:rFonts w:ascii="Times New Roman" w:hAnsi="Times New Roman" w:cs="Times New Roman"/>
          <w:b/>
          <w:bCs/>
          <w:sz w:val="24"/>
          <w:szCs w:val="24"/>
        </w:rPr>
        <w:t>Pejabat Administrasi Negara</w:t>
      </w:r>
    </w:p>
    <w:p w:rsidR="006E408D" w:rsidRPr="00E914F0" w:rsidRDefault="006E408D" w:rsidP="0069081B">
      <w:pPr>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Dalam bahasa Belanda istilah pejabat dikenal dengan </w:t>
      </w:r>
      <w:r>
        <w:rPr>
          <w:rFonts w:ascii="Times New Roman" w:hAnsi="Times New Roman" w:cs="Times New Roman"/>
          <w:i/>
          <w:iCs/>
          <w:sz w:val="24"/>
          <w:szCs w:val="24"/>
        </w:rPr>
        <w:t xml:space="preserve">ambtdrager </w:t>
      </w:r>
      <w:r>
        <w:rPr>
          <w:rFonts w:ascii="Times New Roman" w:hAnsi="Times New Roman" w:cs="Times New Roman"/>
          <w:sz w:val="24"/>
          <w:szCs w:val="24"/>
        </w:rPr>
        <w:t>yaitu orang yang diangkat dalam dinas pemerintahan (negara, propinsi, kotapraja).</w:t>
      </w:r>
      <w:r>
        <w:rPr>
          <w:rStyle w:val="FootnoteReference"/>
          <w:rFonts w:ascii="Times New Roman" w:hAnsi="Times New Roman" w:cs="Times New Roman"/>
          <w:sz w:val="24"/>
          <w:szCs w:val="24"/>
        </w:rPr>
        <w:footnoteReference w:id="18"/>
      </w:r>
    </w:p>
    <w:p w:rsidR="006E408D" w:rsidRDefault="006E408D" w:rsidP="0069081B">
      <w:pPr>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Pengertian administrasi negara menurut E. Utreht yaitu :</w:t>
      </w:r>
    </w:p>
    <w:p w:rsidR="006E408D" w:rsidRDefault="006E408D" w:rsidP="00A62D6D">
      <w:pPr>
        <w:spacing w:after="0" w:line="240" w:lineRule="auto"/>
        <w:ind w:left="1701"/>
        <w:jc w:val="both"/>
        <w:rPr>
          <w:rFonts w:ascii="Times New Roman" w:hAnsi="Times New Roman" w:cs="Times New Roman"/>
          <w:sz w:val="24"/>
          <w:szCs w:val="24"/>
        </w:rPr>
      </w:pPr>
      <w:r>
        <w:rPr>
          <w:rFonts w:ascii="Times New Roman" w:hAnsi="Times New Roman" w:cs="Times New Roman"/>
          <w:sz w:val="24"/>
          <w:szCs w:val="24"/>
        </w:rPr>
        <w:t>“ Gabungan jabatan-jabatan yang berada di bawah pimpinan pemerintahan (Presiden dibantu Menteri-Menteri) melakukan sebagian pekerjaan pemerintahan, yang tidak ditugaskan kepada badan-badan pengadilan, badan-badan legislatif, dan badan-badan pemerintah dari persekutuan hukum yang lebih rendah daripada negara.”</w:t>
      </w:r>
      <w:r>
        <w:rPr>
          <w:rStyle w:val="FootnoteReference"/>
          <w:rFonts w:ascii="Times New Roman" w:hAnsi="Times New Roman" w:cs="Times New Roman"/>
          <w:sz w:val="24"/>
          <w:szCs w:val="24"/>
        </w:rPr>
        <w:footnoteReference w:id="19"/>
      </w:r>
    </w:p>
    <w:p w:rsidR="006E408D" w:rsidRDefault="006E408D" w:rsidP="0069081B">
      <w:pPr>
        <w:spacing w:after="0" w:line="360" w:lineRule="auto"/>
        <w:ind w:left="1134" w:firstLine="567"/>
        <w:jc w:val="both"/>
        <w:rPr>
          <w:rFonts w:ascii="Times New Roman" w:hAnsi="Times New Roman" w:cs="Times New Roman"/>
          <w:sz w:val="24"/>
          <w:szCs w:val="24"/>
        </w:rPr>
      </w:pPr>
    </w:p>
    <w:p w:rsidR="006E408D" w:rsidRDefault="006E408D" w:rsidP="0069081B">
      <w:pPr>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Berdasarkan pendapat Sjachran Basah dalam mendefinisikan Hukum Administrasi Negara, dapat ditarik sebuah maksud yang disebut sebagai pejabat administrasi negara adalah alat-alat perlengkapan negara yang dalam menjalankan atau melakukan tugasnya.</w:t>
      </w:r>
      <w:r>
        <w:rPr>
          <w:rStyle w:val="FootnoteReference"/>
          <w:rFonts w:ascii="Times New Roman" w:hAnsi="Times New Roman" w:cs="Times New Roman"/>
          <w:sz w:val="24"/>
          <w:szCs w:val="24"/>
        </w:rPr>
        <w:footnoteReference w:id="20"/>
      </w:r>
    </w:p>
    <w:p w:rsidR="006E408D" w:rsidRDefault="006E408D" w:rsidP="0069081B">
      <w:pPr>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Dengan demikian dapat disimpulkan pejabat administrasi negara adalah orang yang diangkat atau didudukan dalam dinas pemerintahan yang diserahi tugas dan wewenang untuk melakukan sebagian pekerjaan pemerintahan yang bukan termasuk lingkup pekerjaan badan yudikatif dan legislatif atau badan lainnya.</w:t>
      </w:r>
    </w:p>
    <w:p w:rsidR="006E408D" w:rsidRPr="00A62D6D" w:rsidRDefault="004B59E5" w:rsidP="004B59E5">
      <w:pPr>
        <w:pStyle w:val="ListParagraph"/>
        <w:numPr>
          <w:ilvl w:val="0"/>
          <w:numId w:val="7"/>
        </w:numPr>
        <w:spacing w:after="0" w:line="360" w:lineRule="auto"/>
        <w:ind w:left="1134" w:hanging="567"/>
        <w:jc w:val="both"/>
        <w:rPr>
          <w:rFonts w:ascii="Times New Roman" w:hAnsi="Times New Roman" w:cs="Times New Roman"/>
          <w:b/>
          <w:bCs/>
          <w:sz w:val="24"/>
          <w:szCs w:val="24"/>
        </w:rPr>
      </w:pPr>
      <w:r>
        <w:rPr>
          <w:rFonts w:ascii="Times New Roman" w:hAnsi="Times New Roman" w:cs="Times New Roman"/>
          <w:b/>
          <w:bCs/>
          <w:sz w:val="24"/>
          <w:szCs w:val="24"/>
        </w:rPr>
        <w:t>P</w:t>
      </w:r>
      <w:r w:rsidR="006E408D" w:rsidRPr="00A62D6D">
        <w:rPr>
          <w:rFonts w:ascii="Times New Roman" w:hAnsi="Times New Roman" w:cs="Times New Roman"/>
          <w:b/>
          <w:bCs/>
          <w:sz w:val="24"/>
          <w:szCs w:val="24"/>
        </w:rPr>
        <w:t xml:space="preserve">enyalahgunaan Wewenang </w:t>
      </w:r>
    </w:p>
    <w:p w:rsidR="006E408D" w:rsidRDefault="006E408D" w:rsidP="0069081B">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Mengenai wewenang, H.D. Stout mengatakan bahwa:</w:t>
      </w:r>
    </w:p>
    <w:p w:rsidR="006E408D" w:rsidRDefault="006E408D" w:rsidP="00A62D6D">
      <w:pPr>
        <w:pStyle w:val="ListParagraph"/>
        <w:spacing w:after="0" w:line="240" w:lineRule="auto"/>
        <w:ind w:left="1701"/>
        <w:jc w:val="both"/>
        <w:rPr>
          <w:rFonts w:ascii="Times New Roman" w:hAnsi="Times New Roman" w:cs="Times New Roman"/>
          <w:i/>
          <w:iCs/>
          <w:sz w:val="24"/>
          <w:szCs w:val="24"/>
        </w:rPr>
      </w:pPr>
      <w:r>
        <w:rPr>
          <w:rFonts w:ascii="Times New Roman" w:hAnsi="Times New Roman" w:cs="Times New Roman"/>
          <w:sz w:val="24"/>
          <w:szCs w:val="24"/>
        </w:rPr>
        <w:lastRenderedPageBreak/>
        <w:t>“</w:t>
      </w:r>
      <w:r>
        <w:rPr>
          <w:rFonts w:ascii="Times New Roman" w:hAnsi="Times New Roman" w:cs="Times New Roman"/>
          <w:i/>
          <w:iCs/>
          <w:sz w:val="24"/>
          <w:szCs w:val="24"/>
        </w:rPr>
        <w:t>Bevoegdheid is een begrip uit het bestuurlijke organisatierecht, wat kan worden omschreven als het geheel van regels dat betrekking heeft op de verkrijging en uitoefening van bestuursrechtelijke rechtsverkeer”</w:t>
      </w:r>
      <w:r w:rsidRPr="00417786">
        <w:rPr>
          <w:rStyle w:val="FootnoteReference"/>
          <w:rFonts w:ascii="Times New Roman" w:hAnsi="Times New Roman" w:cs="Times New Roman"/>
          <w:sz w:val="24"/>
          <w:szCs w:val="24"/>
        </w:rPr>
        <w:footnoteReference w:id="21"/>
      </w:r>
    </w:p>
    <w:p w:rsidR="006E408D" w:rsidRDefault="006E408D" w:rsidP="00A62D6D">
      <w:pPr>
        <w:pStyle w:val="ListParagraph"/>
        <w:spacing w:after="0" w:line="240" w:lineRule="auto"/>
        <w:ind w:left="1701"/>
        <w:jc w:val="both"/>
        <w:rPr>
          <w:rFonts w:ascii="Times New Roman" w:hAnsi="Times New Roman" w:cs="Times New Roman"/>
          <w:sz w:val="24"/>
          <w:szCs w:val="24"/>
        </w:rPr>
      </w:pPr>
      <w:r>
        <w:rPr>
          <w:rFonts w:ascii="Times New Roman" w:hAnsi="Times New Roman" w:cs="Times New Roman"/>
          <w:sz w:val="24"/>
          <w:szCs w:val="24"/>
        </w:rPr>
        <w:t>(wewenang merupakan pengertian yang berasal dari hukum organisasi pemerintahan, yang dapat dijelaskan sebagai keseluruhan aturan-aturan yang berkenaan dengan perolehan dan penggunaan wewenang pemerintahan oleh subjek hukum publik di dalam hubungan hukum publik).</w:t>
      </w:r>
    </w:p>
    <w:p w:rsidR="006E408D" w:rsidRDefault="006E408D" w:rsidP="0069081B">
      <w:pPr>
        <w:spacing w:after="0" w:line="360" w:lineRule="auto"/>
        <w:ind w:left="1134" w:firstLine="567"/>
        <w:jc w:val="both"/>
        <w:rPr>
          <w:rFonts w:ascii="Times New Roman" w:hAnsi="Times New Roman" w:cs="Times New Roman"/>
          <w:sz w:val="24"/>
          <w:szCs w:val="24"/>
        </w:rPr>
      </w:pPr>
    </w:p>
    <w:p w:rsidR="006E408D" w:rsidRDefault="006E408D" w:rsidP="00160380">
      <w:pPr>
        <w:spacing w:after="0" w:line="360" w:lineRule="auto"/>
        <w:ind w:left="1134" w:firstLine="567"/>
        <w:jc w:val="both"/>
        <w:rPr>
          <w:rFonts w:ascii="Times New Roman" w:hAnsi="Times New Roman" w:cs="Times New Roman"/>
          <w:sz w:val="24"/>
          <w:szCs w:val="24"/>
        </w:rPr>
      </w:pPr>
      <w:r w:rsidRPr="00417786">
        <w:rPr>
          <w:rFonts w:ascii="Times New Roman" w:hAnsi="Times New Roman" w:cs="Times New Roman"/>
          <w:sz w:val="24"/>
          <w:szCs w:val="24"/>
        </w:rPr>
        <w:t>Dalam negara hukum, wewenang pemerintahan itu berasal dari peraturan perundang-undangan yang berlaku</w:t>
      </w:r>
      <w:r>
        <w:rPr>
          <w:rFonts w:ascii="Times New Roman" w:hAnsi="Times New Roman" w:cs="Times New Roman"/>
          <w:sz w:val="24"/>
          <w:szCs w:val="24"/>
        </w:rPr>
        <w:t>. P</w:t>
      </w:r>
      <w:r w:rsidRPr="000D5E30">
        <w:rPr>
          <w:rFonts w:ascii="Times New Roman" w:hAnsi="Times New Roman" w:cs="Times New Roman"/>
          <w:sz w:val="24"/>
          <w:szCs w:val="24"/>
        </w:rPr>
        <w:t>enyala</w:t>
      </w:r>
      <w:r>
        <w:rPr>
          <w:rFonts w:ascii="Times New Roman" w:hAnsi="Times New Roman" w:cs="Times New Roman"/>
          <w:sz w:val="24"/>
          <w:szCs w:val="24"/>
        </w:rPr>
        <w:t>h</w:t>
      </w:r>
      <w:r w:rsidRPr="000D5E30">
        <w:rPr>
          <w:rFonts w:ascii="Times New Roman" w:hAnsi="Times New Roman" w:cs="Times New Roman"/>
          <w:sz w:val="24"/>
          <w:szCs w:val="24"/>
        </w:rPr>
        <w:t>gunaan wewenang</w:t>
      </w:r>
      <w:r>
        <w:rPr>
          <w:rFonts w:ascii="Times New Roman" w:hAnsi="Times New Roman" w:cs="Times New Roman"/>
          <w:sz w:val="24"/>
          <w:szCs w:val="24"/>
        </w:rPr>
        <w:t xml:space="preserve"> merupakan suatu tindakan pemerintah yang tidak dapat dipertanggungjawabkan dari aspek </w:t>
      </w:r>
      <w:r w:rsidRPr="00A1112D">
        <w:rPr>
          <w:rFonts w:ascii="Times New Roman" w:hAnsi="Times New Roman" w:cs="Times New Roman"/>
          <w:i/>
          <w:sz w:val="24"/>
          <w:szCs w:val="24"/>
        </w:rPr>
        <w:t>akuntabilitas, responbilitas</w:t>
      </w:r>
      <w:r>
        <w:rPr>
          <w:rFonts w:ascii="Times New Roman" w:hAnsi="Times New Roman" w:cs="Times New Roman"/>
          <w:sz w:val="24"/>
          <w:szCs w:val="24"/>
        </w:rPr>
        <w:t xml:space="preserve">, dan </w:t>
      </w:r>
      <w:r w:rsidRPr="00A1112D">
        <w:rPr>
          <w:rFonts w:ascii="Times New Roman" w:hAnsi="Times New Roman" w:cs="Times New Roman"/>
          <w:i/>
          <w:sz w:val="24"/>
          <w:szCs w:val="24"/>
        </w:rPr>
        <w:t>responsivitas</w:t>
      </w:r>
      <w:r>
        <w:rPr>
          <w:rFonts w:ascii="Times New Roman" w:hAnsi="Times New Roman" w:cs="Times New Roman"/>
          <w:sz w:val="24"/>
          <w:szCs w:val="24"/>
        </w:rPr>
        <w:t>, artinya bisa dikatakan suatu perbuatan pejabat administrasi negara melakukan perbuatan melawan hukum berupa tindak pidana materil dan tindak pidana formil, dan/atau merupakan tindakan pejabat administrasi negara yang berwenang untuk melakukan suatu tindakan, akan tetapi tindakan tersebut menyimpang dari maksud dan tujuan diberikannya kewenangan. Sehingga konteks penyalahgunaan wewenangnya itu sendiri, dapat berupa perbuatan melanggar hukum, perbuatan menyalahgunakan wewenang, dan kesewenang-wenangan.</w:t>
      </w:r>
      <w:r>
        <w:rPr>
          <w:rStyle w:val="FootnoteReference"/>
          <w:rFonts w:ascii="Times New Roman" w:hAnsi="Times New Roman" w:cs="Times New Roman"/>
          <w:sz w:val="24"/>
          <w:szCs w:val="24"/>
        </w:rPr>
        <w:footnoteReference w:id="22"/>
      </w:r>
    </w:p>
    <w:p w:rsidR="006E408D" w:rsidRPr="003F49CB" w:rsidRDefault="006E408D" w:rsidP="003F49CB">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Batasan-batasan tindakan pejabat administrasi negara masuk dalam kategori penyalahgunaan wewenang terbagi dalam dua ruang lingkup, yakni batasan menurut Pasal 3 Undang-undang No. 31 Tahun 1999 Jo. Undang-undang No. 20 Tahun 2001 tentang Pemberantasan Tindak Pidana Korupsi serta batasan menurut Hukum Administrasi Negara. </w:t>
      </w:r>
      <w:r w:rsidRPr="003F49CB">
        <w:rPr>
          <w:rFonts w:ascii="Times New Roman" w:hAnsi="Times New Roman" w:cs="Times New Roman"/>
          <w:sz w:val="24"/>
          <w:szCs w:val="24"/>
        </w:rPr>
        <w:t>Arti menyalahgunakan wewenang menurut UU Pemberantasan Tipikor yaitu:</w:t>
      </w:r>
    </w:p>
    <w:p w:rsidR="006E408D" w:rsidRPr="003F49CB" w:rsidRDefault="006E408D" w:rsidP="00A1112D">
      <w:pPr>
        <w:pStyle w:val="ListParagraph"/>
        <w:numPr>
          <w:ilvl w:val="6"/>
          <w:numId w:val="22"/>
        </w:numPr>
        <w:spacing w:after="0" w:line="360" w:lineRule="auto"/>
        <w:ind w:left="1701" w:hanging="567"/>
        <w:rPr>
          <w:rFonts w:ascii="Times New Roman" w:hAnsi="Times New Roman" w:cs="Times New Roman"/>
          <w:sz w:val="24"/>
          <w:szCs w:val="24"/>
        </w:rPr>
      </w:pPr>
      <w:r w:rsidRPr="003F49CB">
        <w:rPr>
          <w:rFonts w:ascii="Times New Roman" w:hAnsi="Times New Roman" w:cs="Times New Roman"/>
          <w:sz w:val="24"/>
          <w:szCs w:val="24"/>
        </w:rPr>
        <w:t>Melanggar aturan tertulis yang menjadi dasar kewenangan</w:t>
      </w:r>
      <w:r>
        <w:rPr>
          <w:rFonts w:ascii="Times New Roman" w:hAnsi="Times New Roman" w:cs="Times New Roman"/>
          <w:sz w:val="24"/>
          <w:szCs w:val="24"/>
        </w:rPr>
        <w:t>;</w:t>
      </w:r>
    </w:p>
    <w:p w:rsidR="006E408D" w:rsidRPr="003F49CB" w:rsidRDefault="006E408D" w:rsidP="00A1112D">
      <w:pPr>
        <w:pStyle w:val="ListParagraph"/>
        <w:numPr>
          <w:ilvl w:val="6"/>
          <w:numId w:val="22"/>
        </w:numPr>
        <w:spacing w:after="0" w:line="360" w:lineRule="auto"/>
        <w:ind w:left="1701" w:hanging="567"/>
        <w:rPr>
          <w:rFonts w:ascii="Times New Roman" w:hAnsi="Times New Roman" w:cs="Times New Roman"/>
          <w:sz w:val="24"/>
          <w:szCs w:val="24"/>
        </w:rPr>
      </w:pPr>
      <w:r w:rsidRPr="003F49CB">
        <w:rPr>
          <w:rFonts w:ascii="Times New Roman" w:hAnsi="Times New Roman" w:cs="Times New Roman"/>
          <w:sz w:val="24"/>
          <w:szCs w:val="24"/>
        </w:rPr>
        <w:t>Memiliki maksud yang menyimpang walaupun perbuatan sudah</w:t>
      </w:r>
      <w:r>
        <w:rPr>
          <w:rFonts w:ascii="Times New Roman" w:hAnsi="Times New Roman" w:cs="Times New Roman"/>
          <w:sz w:val="24"/>
          <w:szCs w:val="24"/>
        </w:rPr>
        <w:t>;</w:t>
      </w:r>
      <w:r w:rsidRPr="003F49CB">
        <w:rPr>
          <w:rFonts w:ascii="Times New Roman" w:hAnsi="Times New Roman" w:cs="Times New Roman"/>
          <w:sz w:val="24"/>
          <w:szCs w:val="24"/>
        </w:rPr>
        <w:t xml:space="preserve"> sesuai dengan peraturan</w:t>
      </w:r>
      <w:r>
        <w:rPr>
          <w:rFonts w:ascii="Times New Roman" w:hAnsi="Times New Roman" w:cs="Times New Roman"/>
          <w:sz w:val="24"/>
          <w:szCs w:val="24"/>
        </w:rPr>
        <w:t>;</w:t>
      </w:r>
    </w:p>
    <w:p w:rsidR="006E408D" w:rsidRPr="003F49CB" w:rsidRDefault="006E408D" w:rsidP="00A1112D">
      <w:pPr>
        <w:pStyle w:val="ListParagraph"/>
        <w:numPr>
          <w:ilvl w:val="6"/>
          <w:numId w:val="22"/>
        </w:numPr>
        <w:spacing w:after="0" w:line="360" w:lineRule="auto"/>
        <w:ind w:left="1701" w:hanging="567"/>
        <w:rPr>
          <w:rFonts w:ascii="Times New Roman" w:hAnsi="Times New Roman" w:cs="Times New Roman"/>
          <w:sz w:val="24"/>
          <w:szCs w:val="24"/>
        </w:rPr>
      </w:pPr>
      <w:r w:rsidRPr="003F49CB">
        <w:rPr>
          <w:rFonts w:ascii="Times New Roman" w:hAnsi="Times New Roman" w:cs="Times New Roman"/>
          <w:sz w:val="24"/>
          <w:szCs w:val="24"/>
        </w:rPr>
        <w:lastRenderedPageBreak/>
        <w:t>Berpotensi merugikan negara</w:t>
      </w:r>
      <w:r>
        <w:rPr>
          <w:rFonts w:ascii="Times New Roman" w:hAnsi="Times New Roman" w:cs="Times New Roman"/>
          <w:sz w:val="24"/>
          <w:szCs w:val="24"/>
        </w:rPr>
        <w:t>.</w:t>
      </w:r>
    </w:p>
    <w:p w:rsidR="006E408D" w:rsidRPr="003F49CB" w:rsidRDefault="006E408D" w:rsidP="003F49CB">
      <w:pPr>
        <w:pStyle w:val="ListParagraph"/>
        <w:spacing w:after="0" w:line="360" w:lineRule="auto"/>
        <w:ind w:left="1134" w:firstLine="567"/>
        <w:jc w:val="both"/>
        <w:rPr>
          <w:rFonts w:ascii="Times New Roman" w:hAnsi="Times New Roman" w:cs="Times New Roman"/>
          <w:sz w:val="24"/>
          <w:szCs w:val="24"/>
        </w:rPr>
      </w:pPr>
      <w:r w:rsidRPr="003F49CB">
        <w:rPr>
          <w:rFonts w:ascii="Times New Roman" w:hAnsi="Times New Roman" w:cs="Times New Roman"/>
          <w:sz w:val="24"/>
          <w:szCs w:val="24"/>
        </w:rPr>
        <w:t>Sedangkan konsep penyalahgunaan wewenang dalam Hukum Administrasi Negara (“HAN”) yaitu:</w:t>
      </w:r>
    </w:p>
    <w:p w:rsidR="006E408D" w:rsidRPr="00A1112D" w:rsidRDefault="006E408D" w:rsidP="00A1112D">
      <w:pPr>
        <w:pStyle w:val="ListParagraph"/>
        <w:numPr>
          <w:ilvl w:val="0"/>
          <w:numId w:val="24"/>
        </w:numPr>
        <w:spacing w:after="0" w:line="360" w:lineRule="auto"/>
        <w:ind w:left="1701" w:hanging="567"/>
        <w:rPr>
          <w:rFonts w:ascii="Times New Roman" w:hAnsi="Times New Roman" w:cs="Times New Roman"/>
          <w:sz w:val="24"/>
          <w:szCs w:val="24"/>
        </w:rPr>
      </w:pPr>
      <w:r w:rsidRPr="00A1112D">
        <w:rPr>
          <w:rFonts w:ascii="Times New Roman" w:hAnsi="Times New Roman" w:cs="Times New Roman"/>
          <w:i/>
          <w:iCs/>
          <w:sz w:val="24"/>
          <w:szCs w:val="24"/>
        </w:rPr>
        <w:t>Detournement de pouvoir</w:t>
      </w:r>
      <w:r w:rsidRPr="00A1112D">
        <w:rPr>
          <w:rFonts w:ascii="Times New Roman" w:hAnsi="Times New Roman" w:cs="Times New Roman"/>
          <w:sz w:val="24"/>
          <w:szCs w:val="24"/>
        </w:rPr>
        <w:t xml:space="preserve"> atau melampaui batas kekuasaaan – bertujuan lain dari wewenang yang diberikan;</w:t>
      </w:r>
    </w:p>
    <w:p w:rsidR="006E408D" w:rsidRPr="00A1112D" w:rsidRDefault="006E408D" w:rsidP="00A1112D">
      <w:pPr>
        <w:pStyle w:val="ListParagraph"/>
        <w:numPr>
          <w:ilvl w:val="0"/>
          <w:numId w:val="24"/>
        </w:numPr>
        <w:spacing w:after="0" w:line="360" w:lineRule="auto"/>
        <w:ind w:left="1701" w:hanging="567"/>
        <w:jc w:val="both"/>
        <w:rPr>
          <w:rFonts w:ascii="Times New Roman" w:hAnsi="Times New Roman" w:cs="Times New Roman"/>
          <w:sz w:val="24"/>
          <w:szCs w:val="24"/>
        </w:rPr>
      </w:pPr>
      <w:r w:rsidRPr="00A1112D">
        <w:rPr>
          <w:rFonts w:ascii="Times New Roman" w:hAnsi="Times New Roman" w:cs="Times New Roman"/>
          <w:i/>
          <w:iCs/>
          <w:sz w:val="24"/>
          <w:szCs w:val="24"/>
        </w:rPr>
        <w:t>Abuse de droit</w:t>
      </w:r>
      <w:r w:rsidRPr="00A1112D">
        <w:rPr>
          <w:rFonts w:ascii="Times New Roman" w:hAnsi="Times New Roman" w:cs="Times New Roman"/>
          <w:sz w:val="24"/>
          <w:szCs w:val="24"/>
        </w:rPr>
        <w:t xml:space="preserve"> atau sewenang-wenang.</w:t>
      </w:r>
      <w:r>
        <w:rPr>
          <w:rStyle w:val="FootnoteReference"/>
          <w:rFonts w:ascii="Times New Roman" w:hAnsi="Times New Roman" w:cs="Times New Roman"/>
          <w:sz w:val="24"/>
          <w:szCs w:val="24"/>
        </w:rPr>
        <w:footnoteReference w:id="23"/>
      </w:r>
    </w:p>
    <w:p w:rsidR="006E408D" w:rsidRPr="00A62D6D" w:rsidRDefault="006E408D" w:rsidP="004B59E5">
      <w:pPr>
        <w:pStyle w:val="ListParagraph"/>
        <w:numPr>
          <w:ilvl w:val="0"/>
          <w:numId w:val="7"/>
        </w:numPr>
        <w:spacing w:after="0" w:line="360" w:lineRule="auto"/>
        <w:ind w:left="1134" w:hanging="567"/>
        <w:jc w:val="both"/>
        <w:rPr>
          <w:rFonts w:ascii="Times New Roman" w:hAnsi="Times New Roman" w:cs="Times New Roman"/>
          <w:b/>
          <w:bCs/>
          <w:sz w:val="24"/>
          <w:szCs w:val="24"/>
        </w:rPr>
      </w:pPr>
      <w:r w:rsidRPr="00A62D6D">
        <w:rPr>
          <w:rFonts w:ascii="Times New Roman" w:hAnsi="Times New Roman" w:cs="Times New Roman"/>
          <w:b/>
          <w:bCs/>
          <w:sz w:val="24"/>
          <w:szCs w:val="24"/>
        </w:rPr>
        <w:t xml:space="preserve">Tindak Pidana Korupsi </w:t>
      </w:r>
    </w:p>
    <w:p w:rsidR="006E408D" w:rsidRDefault="006E408D" w:rsidP="0069081B">
      <w:pPr>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Lubis dan Scott dalam pandangan mereka tentang korupsi menyebutkan: </w:t>
      </w:r>
    </w:p>
    <w:p w:rsidR="006E408D" w:rsidRDefault="006E408D" w:rsidP="00A62D6D">
      <w:pPr>
        <w:spacing w:after="0" w:line="240" w:lineRule="auto"/>
        <w:ind w:left="1701"/>
        <w:jc w:val="both"/>
        <w:rPr>
          <w:rFonts w:ascii="Times New Roman" w:hAnsi="Times New Roman" w:cs="Times New Roman"/>
          <w:sz w:val="24"/>
          <w:szCs w:val="24"/>
        </w:rPr>
      </w:pPr>
      <w:r>
        <w:rPr>
          <w:rFonts w:ascii="Times New Roman" w:hAnsi="Times New Roman" w:cs="Times New Roman"/>
          <w:sz w:val="24"/>
          <w:szCs w:val="24"/>
        </w:rPr>
        <w:t>“Dalam arti hukum, korupsi adalah tingkah laku yang menguntungkan kepentingan diri sendiri dengan merugikan orang lain oleh para pejabat pemerintah yang langsung melanggar batas-batas hukum atas tingkah laku tersebut, sedangkan norma-norma pemerintah dapat dianggap korupsi apabila hukum dilanggar atau tidak dalam bisnis tindakan tersebut adalah tercela”.</w:t>
      </w:r>
      <w:r>
        <w:rPr>
          <w:rStyle w:val="FootnoteReference"/>
          <w:rFonts w:ascii="Times New Roman" w:hAnsi="Times New Roman" w:cs="Times New Roman"/>
          <w:sz w:val="24"/>
          <w:szCs w:val="24"/>
        </w:rPr>
        <w:footnoteReference w:id="24"/>
      </w:r>
    </w:p>
    <w:p w:rsidR="006E408D" w:rsidRDefault="006E408D" w:rsidP="0069081B">
      <w:pPr>
        <w:spacing w:after="0" w:line="360" w:lineRule="auto"/>
        <w:ind w:left="1134" w:firstLine="567"/>
        <w:jc w:val="both"/>
        <w:rPr>
          <w:rFonts w:ascii="Times New Roman" w:hAnsi="Times New Roman" w:cs="Times New Roman"/>
          <w:sz w:val="24"/>
          <w:szCs w:val="24"/>
        </w:rPr>
      </w:pPr>
    </w:p>
    <w:p w:rsidR="006E408D" w:rsidRDefault="006E408D" w:rsidP="0069081B">
      <w:pPr>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Menurut Baharuddin Lopa, pengertian umum tentang tindak pidana korupsi adalah:</w:t>
      </w:r>
    </w:p>
    <w:p w:rsidR="006E408D" w:rsidRDefault="006E408D" w:rsidP="00A62D6D">
      <w:pPr>
        <w:spacing w:after="0" w:line="240" w:lineRule="auto"/>
        <w:ind w:left="1701"/>
        <w:jc w:val="both"/>
        <w:rPr>
          <w:rFonts w:ascii="Times New Roman" w:hAnsi="Times New Roman" w:cs="Times New Roman"/>
          <w:sz w:val="24"/>
          <w:szCs w:val="24"/>
        </w:rPr>
      </w:pPr>
      <w:r>
        <w:rPr>
          <w:rFonts w:ascii="Times New Roman" w:hAnsi="Times New Roman" w:cs="Times New Roman"/>
          <w:sz w:val="24"/>
          <w:szCs w:val="24"/>
        </w:rPr>
        <w:t>“Suatu tindak pidana yang berhubungan dengan perbuatan penyuapan dan manipulasi serta perbuatan-perbuatan lain yang merugikan atau dapat merugikan keuangan atau perekonomian negara, merugikan kesejahteraan, dan kepentingan rakyat.”</w:t>
      </w:r>
      <w:r>
        <w:rPr>
          <w:rStyle w:val="FootnoteReference"/>
          <w:rFonts w:ascii="Times New Roman" w:hAnsi="Times New Roman" w:cs="Times New Roman"/>
          <w:sz w:val="24"/>
          <w:szCs w:val="24"/>
        </w:rPr>
        <w:footnoteReference w:id="25"/>
      </w:r>
    </w:p>
    <w:p w:rsidR="006E408D" w:rsidRDefault="006E408D" w:rsidP="00A62D6D">
      <w:pPr>
        <w:spacing w:after="0" w:line="240" w:lineRule="auto"/>
        <w:ind w:left="1701"/>
        <w:jc w:val="both"/>
        <w:rPr>
          <w:rFonts w:ascii="Times New Roman" w:hAnsi="Times New Roman" w:cs="Times New Roman"/>
          <w:sz w:val="24"/>
          <w:szCs w:val="24"/>
        </w:rPr>
      </w:pPr>
    </w:p>
    <w:p w:rsidR="006E408D" w:rsidRDefault="006E408D" w:rsidP="0069081B">
      <w:pPr>
        <w:pStyle w:val="ListParagraph"/>
        <w:numPr>
          <w:ilvl w:val="0"/>
          <w:numId w:val="3"/>
        </w:numPr>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Kerangka Teori</w:t>
      </w:r>
    </w:p>
    <w:p w:rsidR="006E408D" w:rsidRDefault="006E408D" w:rsidP="005F78AC">
      <w:pPr>
        <w:pStyle w:val="ListParagraph"/>
        <w:spacing w:after="0" w:line="36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Dalam rangka mengkaji atau menganalisis permasalahan dalam penelitian yang termuat dalam identifikasi masalah adalah: </w:t>
      </w:r>
    </w:p>
    <w:p w:rsidR="006E408D" w:rsidRPr="007E605F" w:rsidRDefault="006E408D" w:rsidP="007E605F">
      <w:pPr>
        <w:pStyle w:val="ListParagraph"/>
        <w:numPr>
          <w:ilvl w:val="0"/>
          <w:numId w:val="4"/>
        </w:numPr>
        <w:spacing w:after="0" w:line="360" w:lineRule="auto"/>
        <w:ind w:left="1134"/>
        <w:jc w:val="both"/>
        <w:rPr>
          <w:rFonts w:ascii="Times New Roman" w:hAnsi="Times New Roman" w:cs="Times New Roman"/>
          <w:sz w:val="24"/>
          <w:szCs w:val="24"/>
        </w:rPr>
      </w:pPr>
      <w:r w:rsidRPr="007E605F">
        <w:rPr>
          <w:rFonts w:ascii="Times New Roman" w:hAnsi="Times New Roman" w:cs="Times New Roman"/>
          <w:sz w:val="24"/>
          <w:szCs w:val="24"/>
        </w:rPr>
        <w:t xml:space="preserve">Terhadap permasalahan pertama: </w:t>
      </w:r>
      <w:r w:rsidRPr="007E605F">
        <w:rPr>
          <w:rFonts w:ascii="Times New Roman" w:hAnsi="Times New Roman" w:cs="Times New Roman"/>
          <w:i/>
          <w:iCs/>
          <w:sz w:val="24"/>
          <w:szCs w:val="24"/>
        </w:rPr>
        <w:t>“Apa Sa</w:t>
      </w:r>
      <w:r w:rsidR="00C4114A">
        <w:rPr>
          <w:rFonts w:ascii="Times New Roman" w:hAnsi="Times New Roman" w:cs="Times New Roman"/>
          <w:i/>
          <w:iCs/>
          <w:sz w:val="24"/>
          <w:szCs w:val="24"/>
        </w:rPr>
        <w:t>jakah Faktor Etiologi Kriminal d</w:t>
      </w:r>
      <w:r w:rsidRPr="007E605F">
        <w:rPr>
          <w:rFonts w:ascii="Times New Roman" w:hAnsi="Times New Roman" w:cs="Times New Roman"/>
          <w:i/>
          <w:iCs/>
          <w:sz w:val="24"/>
          <w:szCs w:val="24"/>
        </w:rPr>
        <w:t xml:space="preserve">ari Kejahatan Penyalahgunaan Wewenang </w:t>
      </w:r>
      <w:r w:rsidR="00C4114A">
        <w:rPr>
          <w:rFonts w:ascii="Times New Roman" w:hAnsi="Times New Roman" w:cs="Times New Roman"/>
          <w:i/>
          <w:iCs/>
          <w:sz w:val="24"/>
          <w:szCs w:val="24"/>
        </w:rPr>
        <w:t>oleh Pejabat Pemerintah d</w:t>
      </w:r>
      <w:r>
        <w:rPr>
          <w:rFonts w:ascii="Times New Roman" w:hAnsi="Times New Roman" w:cs="Times New Roman"/>
          <w:i/>
          <w:iCs/>
          <w:sz w:val="24"/>
          <w:szCs w:val="24"/>
        </w:rPr>
        <w:t>alam</w:t>
      </w:r>
      <w:r w:rsidRPr="007E605F">
        <w:rPr>
          <w:rFonts w:ascii="Times New Roman" w:hAnsi="Times New Roman" w:cs="Times New Roman"/>
          <w:i/>
          <w:iCs/>
          <w:sz w:val="24"/>
          <w:szCs w:val="24"/>
        </w:rPr>
        <w:t xml:space="preserve"> Tindak Pidana Korupsi </w:t>
      </w:r>
      <w:r w:rsidR="00C4114A">
        <w:rPr>
          <w:rFonts w:ascii="Times New Roman" w:hAnsi="Times New Roman" w:cs="Times New Roman"/>
          <w:i/>
          <w:iCs/>
          <w:sz w:val="24"/>
          <w:szCs w:val="24"/>
        </w:rPr>
        <w:t>t</w:t>
      </w:r>
      <w:r>
        <w:rPr>
          <w:rFonts w:ascii="Times New Roman" w:hAnsi="Times New Roman" w:cs="Times New Roman"/>
          <w:i/>
          <w:iCs/>
          <w:sz w:val="24"/>
          <w:szCs w:val="24"/>
        </w:rPr>
        <w:t>erkait</w:t>
      </w:r>
      <w:r w:rsidRPr="007E605F">
        <w:rPr>
          <w:rFonts w:ascii="Times New Roman" w:hAnsi="Times New Roman" w:cs="Times New Roman"/>
          <w:i/>
          <w:iCs/>
          <w:sz w:val="24"/>
          <w:szCs w:val="24"/>
        </w:rPr>
        <w:t xml:space="preserve"> Perkara Putusan No. 31/TIPIKOR/2015/PT.BDG?”</w:t>
      </w:r>
      <w:r w:rsidR="00A1112D">
        <w:rPr>
          <w:rFonts w:ascii="Times New Roman" w:hAnsi="Times New Roman" w:cs="Times New Roman"/>
          <w:i/>
          <w:iCs/>
          <w:sz w:val="24"/>
          <w:szCs w:val="24"/>
        </w:rPr>
        <w:t xml:space="preserve"> </w:t>
      </w:r>
      <w:r w:rsidRPr="007E605F">
        <w:rPr>
          <w:rFonts w:ascii="Times New Roman" w:hAnsi="Times New Roman" w:cs="Times New Roman"/>
          <w:sz w:val="24"/>
          <w:szCs w:val="24"/>
        </w:rPr>
        <w:t xml:space="preserve">adalah dengan menerapkan pendekatan teori etiologi kriminal seperti teori </w:t>
      </w:r>
      <w:r w:rsidRPr="007E605F">
        <w:rPr>
          <w:rFonts w:ascii="Times New Roman" w:eastAsia="MS Mincho" w:hAnsi="Times New Roman" w:cs="Times New Roman"/>
          <w:i/>
          <w:iCs/>
          <w:sz w:val="24"/>
          <w:szCs w:val="24"/>
        </w:rPr>
        <w:t xml:space="preserve">psyco analisa, </w:t>
      </w:r>
      <w:r w:rsidRPr="007E605F">
        <w:rPr>
          <w:rFonts w:ascii="Times New Roman" w:eastAsia="MS Mincho" w:hAnsi="Times New Roman" w:cs="Times New Roman"/>
          <w:sz w:val="24"/>
          <w:szCs w:val="24"/>
        </w:rPr>
        <w:t>teori</w:t>
      </w:r>
      <w:r w:rsidRPr="007E605F">
        <w:rPr>
          <w:rFonts w:ascii="Times New Roman" w:eastAsia="MS Mincho" w:hAnsi="Times New Roman" w:cs="Times New Roman"/>
          <w:i/>
          <w:iCs/>
          <w:sz w:val="24"/>
          <w:szCs w:val="24"/>
        </w:rPr>
        <w:t xml:space="preserve"> </w:t>
      </w:r>
      <w:r w:rsidRPr="007E605F">
        <w:rPr>
          <w:rFonts w:ascii="Times New Roman" w:eastAsia="MS Mincho" w:hAnsi="Times New Roman" w:cs="Times New Roman"/>
          <w:i/>
          <w:iCs/>
          <w:sz w:val="24"/>
          <w:szCs w:val="24"/>
        </w:rPr>
        <w:lastRenderedPageBreak/>
        <w:t xml:space="preserve">anomi, </w:t>
      </w:r>
      <w:r w:rsidRPr="007E605F">
        <w:rPr>
          <w:rFonts w:ascii="Times New Roman" w:eastAsia="MS Mincho" w:hAnsi="Times New Roman" w:cs="Times New Roman"/>
          <w:sz w:val="24"/>
          <w:szCs w:val="24"/>
        </w:rPr>
        <w:t>dan teori</w:t>
      </w:r>
      <w:r w:rsidRPr="007E605F">
        <w:rPr>
          <w:rFonts w:ascii="Times New Roman" w:eastAsia="MS Mincho" w:hAnsi="Times New Roman" w:cs="Times New Roman"/>
          <w:i/>
          <w:iCs/>
          <w:sz w:val="24"/>
          <w:szCs w:val="24"/>
        </w:rPr>
        <w:t xml:space="preserve"> </w:t>
      </w:r>
      <w:r w:rsidRPr="007E605F">
        <w:rPr>
          <w:rFonts w:ascii="Times New Roman" w:hAnsi="Times New Roman" w:cs="Times New Roman"/>
          <w:i/>
          <w:iCs/>
          <w:sz w:val="24"/>
          <w:szCs w:val="24"/>
        </w:rPr>
        <w:t xml:space="preserve">differential association </w:t>
      </w:r>
      <w:r w:rsidRPr="007E605F">
        <w:rPr>
          <w:rFonts w:ascii="Times New Roman" w:hAnsi="Times New Roman" w:cs="Times New Roman"/>
          <w:sz w:val="24"/>
          <w:szCs w:val="24"/>
        </w:rPr>
        <w:t xml:space="preserve">untuk membuktikan bahwa timbulnya kejahatan </w:t>
      </w:r>
      <w:r w:rsidRPr="007E605F">
        <w:rPr>
          <w:rFonts w:ascii="Times New Roman" w:hAnsi="Times New Roman" w:cs="Times New Roman"/>
          <w:i/>
          <w:iCs/>
          <w:sz w:val="24"/>
          <w:szCs w:val="24"/>
        </w:rPr>
        <w:t xml:space="preserve">freies ermessen </w:t>
      </w:r>
      <w:r w:rsidRPr="007E605F">
        <w:rPr>
          <w:rFonts w:ascii="Times New Roman" w:hAnsi="Times New Roman" w:cs="Times New Roman"/>
          <w:sz w:val="24"/>
          <w:szCs w:val="24"/>
        </w:rPr>
        <w:t xml:space="preserve">yang merupakan penyalahgunaan wewenang terkait tindak pidana korupsi disebabkan oleh faktor subjektif yang terdapat dalam diri pelaku kejahatan tersebut seperti lemahnya tanaman nilai-nilai yang berasal dari nilai-nilai di masyarakat, orangtua dan agama sehingga lemah secara nilai moralitas dan keimanan untuk bisa menahan dorongan untuk memenuhi hasrat keinginan-keinginan dengan cara-cara yang tidak dibenarkan. Cara-cara yang tidak benar ini muncul dari adanya proses dimana pelaku mempelajari  dalam interaksi dengan orang lain melalui keintensan berkomunikasi dengan orang lain. Terlebih persoalan </w:t>
      </w:r>
      <w:r w:rsidRPr="007E605F">
        <w:rPr>
          <w:rFonts w:ascii="Times New Roman" w:hAnsi="Times New Roman" w:cs="Times New Roman"/>
          <w:i/>
          <w:iCs/>
          <w:sz w:val="24"/>
          <w:szCs w:val="24"/>
        </w:rPr>
        <w:t>freies ermessen</w:t>
      </w:r>
      <w:r w:rsidRPr="007E605F">
        <w:rPr>
          <w:rFonts w:ascii="Times New Roman" w:hAnsi="Times New Roman" w:cs="Times New Roman"/>
          <w:sz w:val="24"/>
          <w:szCs w:val="24"/>
        </w:rPr>
        <w:t xml:space="preserve"> dipicu karena belum adanya hukum yang memayungi </w:t>
      </w:r>
      <w:r>
        <w:rPr>
          <w:rFonts w:ascii="Times New Roman" w:hAnsi="Times New Roman" w:cs="Times New Roman"/>
          <w:sz w:val="24"/>
          <w:szCs w:val="24"/>
        </w:rPr>
        <w:t xml:space="preserve">secara menyeluruh, </w:t>
      </w:r>
      <w:r w:rsidRPr="007E605F">
        <w:rPr>
          <w:rFonts w:ascii="Times New Roman" w:hAnsi="Times New Roman" w:cs="Times New Roman"/>
          <w:sz w:val="24"/>
          <w:szCs w:val="24"/>
        </w:rPr>
        <w:t>yang pada akhirnya diberikan kebebasan dalam menjalankan sebuah kebijakan administrasi, oleh karenanya tindakan inilah menciptakan kesempatan luas timbulnya kej</w:t>
      </w:r>
      <w:r>
        <w:rPr>
          <w:rFonts w:ascii="Times New Roman" w:hAnsi="Times New Roman" w:cs="Times New Roman"/>
          <w:sz w:val="24"/>
          <w:szCs w:val="24"/>
        </w:rPr>
        <w:t>ahatan penyalahgunaan wewenang;</w:t>
      </w:r>
    </w:p>
    <w:p w:rsidR="006E408D" w:rsidRPr="00C04633" w:rsidRDefault="006E408D" w:rsidP="00C04633">
      <w:pPr>
        <w:pStyle w:val="ListParagraph"/>
        <w:numPr>
          <w:ilvl w:val="0"/>
          <w:numId w:val="4"/>
        </w:numPr>
        <w:spacing w:after="0" w:line="360" w:lineRule="auto"/>
        <w:ind w:left="1134" w:hanging="567"/>
        <w:jc w:val="both"/>
        <w:rPr>
          <w:rFonts w:ascii="Times New Roman" w:hAnsi="Times New Roman" w:cs="Times New Roman"/>
          <w:i/>
          <w:iCs/>
          <w:sz w:val="24"/>
          <w:szCs w:val="24"/>
        </w:rPr>
      </w:pPr>
      <w:r w:rsidRPr="00C04633">
        <w:rPr>
          <w:rFonts w:ascii="Times New Roman" w:hAnsi="Times New Roman" w:cs="Times New Roman"/>
          <w:sz w:val="24"/>
          <w:szCs w:val="24"/>
        </w:rPr>
        <w:t>Terhadap permasalahan kedua:</w:t>
      </w:r>
      <w:r w:rsidR="00C4114A">
        <w:rPr>
          <w:rFonts w:ascii="Times New Roman" w:hAnsi="Times New Roman" w:cs="Times New Roman"/>
          <w:sz w:val="24"/>
          <w:szCs w:val="24"/>
        </w:rPr>
        <w:t xml:space="preserve"> </w:t>
      </w:r>
      <w:r w:rsidRPr="00C04633">
        <w:rPr>
          <w:rFonts w:ascii="Times New Roman" w:hAnsi="Times New Roman" w:cs="Times New Roman"/>
          <w:i/>
          <w:iCs/>
          <w:sz w:val="24"/>
          <w:szCs w:val="24"/>
        </w:rPr>
        <w:t>“Bag</w:t>
      </w:r>
      <w:r w:rsidR="00C4114A">
        <w:rPr>
          <w:rFonts w:ascii="Times New Roman" w:hAnsi="Times New Roman" w:cs="Times New Roman"/>
          <w:i/>
          <w:iCs/>
          <w:sz w:val="24"/>
          <w:szCs w:val="24"/>
        </w:rPr>
        <w:t>aimanakah Upaya Penanggulangan t</w:t>
      </w:r>
      <w:r w:rsidRPr="00C04633">
        <w:rPr>
          <w:rFonts w:ascii="Times New Roman" w:hAnsi="Times New Roman" w:cs="Times New Roman"/>
          <w:i/>
          <w:iCs/>
          <w:sz w:val="24"/>
          <w:szCs w:val="24"/>
        </w:rPr>
        <w:t xml:space="preserve">erhadap Kejahatan </w:t>
      </w:r>
      <w:r w:rsidR="00C4114A">
        <w:rPr>
          <w:rFonts w:ascii="Times New Roman" w:hAnsi="Times New Roman" w:cs="Times New Roman"/>
          <w:i/>
          <w:iCs/>
          <w:sz w:val="24"/>
          <w:szCs w:val="24"/>
        </w:rPr>
        <w:t>Penyalahgunaan Wewenang o</w:t>
      </w:r>
      <w:r>
        <w:rPr>
          <w:rFonts w:ascii="Times New Roman" w:hAnsi="Times New Roman" w:cs="Times New Roman"/>
          <w:i/>
          <w:iCs/>
          <w:sz w:val="24"/>
          <w:szCs w:val="24"/>
        </w:rPr>
        <w:t>leh Pejabat Pemerintah</w:t>
      </w:r>
      <w:r w:rsidR="00C4114A">
        <w:rPr>
          <w:rFonts w:ascii="Times New Roman" w:hAnsi="Times New Roman" w:cs="Times New Roman"/>
          <w:i/>
          <w:iCs/>
          <w:sz w:val="24"/>
          <w:szCs w:val="24"/>
        </w:rPr>
        <w:t xml:space="preserve"> d</w:t>
      </w:r>
      <w:r w:rsidRPr="00C04633">
        <w:rPr>
          <w:rFonts w:ascii="Times New Roman" w:hAnsi="Times New Roman" w:cs="Times New Roman"/>
          <w:i/>
          <w:iCs/>
          <w:sz w:val="24"/>
          <w:szCs w:val="24"/>
        </w:rPr>
        <w:t xml:space="preserve">alam Tindak Pidana Korupsi </w:t>
      </w:r>
      <w:r w:rsidR="00C4114A">
        <w:rPr>
          <w:rFonts w:ascii="Times New Roman" w:hAnsi="Times New Roman" w:cs="Times New Roman"/>
          <w:i/>
          <w:iCs/>
          <w:sz w:val="24"/>
          <w:szCs w:val="24"/>
        </w:rPr>
        <w:t>d</w:t>
      </w:r>
      <w:r w:rsidRPr="00C04633">
        <w:rPr>
          <w:rFonts w:ascii="Times New Roman" w:hAnsi="Times New Roman" w:cs="Times New Roman"/>
          <w:i/>
          <w:iCs/>
          <w:sz w:val="24"/>
          <w:szCs w:val="24"/>
        </w:rPr>
        <w:t xml:space="preserve">ihubungkan Dengan </w:t>
      </w:r>
      <w:r>
        <w:rPr>
          <w:rFonts w:ascii="Times New Roman" w:hAnsi="Times New Roman" w:cs="Times New Roman"/>
          <w:i/>
          <w:iCs/>
          <w:sz w:val="24"/>
          <w:szCs w:val="24"/>
        </w:rPr>
        <w:t>Freies Ermessen</w:t>
      </w:r>
      <w:r w:rsidRPr="00C04633">
        <w:rPr>
          <w:rFonts w:ascii="Times New Roman" w:hAnsi="Times New Roman" w:cs="Times New Roman"/>
          <w:i/>
          <w:iCs/>
          <w:sz w:val="24"/>
          <w:szCs w:val="24"/>
        </w:rPr>
        <w:t>?”</w:t>
      </w:r>
      <w:r w:rsidRPr="00C04633">
        <w:rPr>
          <w:rFonts w:ascii="Times New Roman" w:hAnsi="Times New Roman" w:cs="Times New Roman"/>
          <w:sz w:val="24"/>
          <w:szCs w:val="24"/>
        </w:rPr>
        <w:t xml:space="preserve">adalah tindakan </w:t>
      </w:r>
      <w:r w:rsidRPr="00C04633">
        <w:rPr>
          <w:rFonts w:ascii="Times New Roman" w:hAnsi="Times New Roman" w:cs="Times New Roman"/>
          <w:i/>
          <w:iCs/>
          <w:sz w:val="24"/>
          <w:szCs w:val="24"/>
        </w:rPr>
        <w:t>freies ermessen</w:t>
      </w:r>
      <w:r w:rsidRPr="00C04633">
        <w:rPr>
          <w:rFonts w:ascii="Times New Roman" w:hAnsi="Times New Roman" w:cs="Times New Roman"/>
          <w:sz w:val="24"/>
          <w:szCs w:val="24"/>
        </w:rPr>
        <w:t xml:space="preserve"> pejabat pemerintah yang merupakan penyalahgunaan wewenang </w:t>
      </w:r>
      <w:r>
        <w:rPr>
          <w:rFonts w:ascii="Times New Roman" w:hAnsi="Times New Roman" w:cs="Times New Roman"/>
          <w:sz w:val="24"/>
          <w:szCs w:val="24"/>
        </w:rPr>
        <w:t>sebagaimana hal di</w:t>
      </w:r>
      <w:r w:rsidR="009A0867">
        <w:rPr>
          <w:rFonts w:ascii="Times New Roman" w:hAnsi="Times New Roman" w:cs="Times New Roman"/>
          <w:sz w:val="24"/>
          <w:szCs w:val="24"/>
        </w:rPr>
        <w:t xml:space="preserve"> </w:t>
      </w:r>
      <w:r>
        <w:rPr>
          <w:rFonts w:ascii="Times New Roman" w:hAnsi="Times New Roman" w:cs="Times New Roman"/>
          <w:sz w:val="24"/>
          <w:szCs w:val="24"/>
        </w:rPr>
        <w:t xml:space="preserve">atas </w:t>
      </w:r>
      <w:r w:rsidRPr="00C04633">
        <w:rPr>
          <w:rFonts w:ascii="Times New Roman" w:hAnsi="Times New Roman" w:cs="Times New Roman"/>
          <w:sz w:val="24"/>
          <w:szCs w:val="24"/>
        </w:rPr>
        <w:t>dapat ditanggulangi melalui kebijakan kriminal (politik kriminal) dengan menggunakan sarana penal (hukum pidana) maupun sarana non</w:t>
      </w:r>
      <w:r>
        <w:rPr>
          <w:rFonts w:ascii="Times New Roman" w:hAnsi="Times New Roman" w:cs="Times New Roman"/>
          <w:sz w:val="24"/>
          <w:szCs w:val="24"/>
        </w:rPr>
        <w:t xml:space="preserve">penal (di luar hukum pidana) </w:t>
      </w:r>
      <w:r w:rsidRPr="00C04633">
        <w:rPr>
          <w:rFonts w:ascii="Times New Roman" w:hAnsi="Times New Roman" w:cs="Times New Roman"/>
          <w:sz w:val="24"/>
          <w:szCs w:val="24"/>
        </w:rPr>
        <w:t>sehingga kejahat</w:t>
      </w:r>
      <w:r>
        <w:rPr>
          <w:rFonts w:ascii="Times New Roman" w:hAnsi="Times New Roman" w:cs="Times New Roman"/>
          <w:sz w:val="24"/>
          <w:szCs w:val="24"/>
        </w:rPr>
        <w:t>an tersebut bisa terminimalisir.</w:t>
      </w:r>
      <w:r w:rsidRPr="00C04633">
        <w:rPr>
          <w:rFonts w:ascii="Times New Roman" w:hAnsi="Times New Roman" w:cs="Times New Roman"/>
          <w:sz w:val="24"/>
          <w:szCs w:val="24"/>
        </w:rPr>
        <w:t xml:space="preserve">  </w:t>
      </w:r>
    </w:p>
    <w:p w:rsidR="006E408D" w:rsidRDefault="006E408D" w:rsidP="00A62D6D">
      <w:pPr>
        <w:pStyle w:val="ListParagraph"/>
        <w:spacing w:after="0" w:line="360" w:lineRule="auto"/>
        <w:ind w:left="567"/>
        <w:jc w:val="both"/>
        <w:rPr>
          <w:rFonts w:ascii="Times New Roman" w:hAnsi="Times New Roman" w:cs="Times New Roman"/>
          <w:b/>
          <w:bCs/>
          <w:sz w:val="24"/>
          <w:szCs w:val="24"/>
        </w:rPr>
      </w:pPr>
    </w:p>
    <w:p w:rsidR="006E408D" w:rsidRDefault="006E408D" w:rsidP="0069081B">
      <w:pPr>
        <w:pStyle w:val="ListParagraph"/>
        <w:numPr>
          <w:ilvl w:val="0"/>
          <w:numId w:val="1"/>
        </w:numPr>
        <w:spacing w:after="0" w:line="360" w:lineRule="auto"/>
        <w:ind w:left="567" w:hanging="567"/>
        <w:jc w:val="both"/>
        <w:rPr>
          <w:rFonts w:ascii="Times New Roman" w:hAnsi="Times New Roman" w:cs="Times New Roman"/>
          <w:b/>
          <w:bCs/>
          <w:sz w:val="24"/>
          <w:szCs w:val="24"/>
        </w:rPr>
      </w:pPr>
      <w:r w:rsidRPr="007F3040">
        <w:rPr>
          <w:rFonts w:ascii="Times New Roman" w:hAnsi="Times New Roman" w:cs="Times New Roman"/>
          <w:b/>
          <w:bCs/>
          <w:sz w:val="24"/>
          <w:szCs w:val="24"/>
        </w:rPr>
        <w:t>Metode Penelitian</w:t>
      </w:r>
    </w:p>
    <w:p w:rsidR="006E408D" w:rsidRDefault="006E408D" w:rsidP="0069081B">
      <w:pPr>
        <w:pStyle w:val="ListParagraph"/>
        <w:spacing w:after="0" w:line="360" w:lineRule="auto"/>
        <w:ind w:left="567" w:firstLine="567"/>
        <w:jc w:val="both"/>
        <w:rPr>
          <w:rFonts w:ascii="Times New Roman" w:hAnsi="Times New Roman" w:cs="Times New Roman"/>
          <w:sz w:val="24"/>
          <w:szCs w:val="24"/>
        </w:rPr>
      </w:pPr>
      <w:r>
        <w:rPr>
          <w:rFonts w:ascii="Times New Roman" w:hAnsi="Times New Roman" w:cs="Times New Roman"/>
          <w:sz w:val="24"/>
          <w:szCs w:val="24"/>
        </w:rPr>
        <w:t>Penelitian hukum didefinisikan menurut Soerjono Soekanto sebagai berikut :</w:t>
      </w:r>
    </w:p>
    <w:p w:rsidR="006E408D" w:rsidRDefault="006E408D" w:rsidP="00A62D6D">
      <w:pPr>
        <w:pStyle w:val="ListParagraph"/>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“Penelitian hukum merupakan suatu bentuk kegiatan ilmiah, yang didasarkan pada metode, sistematika, dan pemikiran tertentu, yang bertujuan untuk mempelajari suatu atau beberapa gejala hukum tertentu, dengan jelas menganalisanya. Selain itu, juga diadakan pemeriksaan yang mendalam terhadap suatu faktor hukum tersebut, </w:t>
      </w:r>
      <w:r>
        <w:rPr>
          <w:rFonts w:ascii="Times New Roman" w:hAnsi="Times New Roman" w:cs="Times New Roman"/>
          <w:sz w:val="24"/>
          <w:szCs w:val="24"/>
        </w:rPr>
        <w:lastRenderedPageBreak/>
        <w:t>untuk kemudian mengusahakan suatu pemecahan atas permasalahan-permasalahan yang timbul di dalam gejala yang bersangkutan.”</w:t>
      </w:r>
      <w:r>
        <w:rPr>
          <w:rStyle w:val="FootnoteReference"/>
          <w:rFonts w:ascii="Times New Roman" w:hAnsi="Times New Roman" w:cs="Times New Roman"/>
          <w:sz w:val="24"/>
          <w:szCs w:val="24"/>
        </w:rPr>
        <w:footnoteReference w:id="26"/>
      </w:r>
    </w:p>
    <w:p w:rsidR="006E408D" w:rsidRDefault="006E408D" w:rsidP="0069081B">
      <w:pPr>
        <w:pStyle w:val="ListParagraph"/>
        <w:spacing w:after="0" w:line="360" w:lineRule="auto"/>
        <w:ind w:left="1134"/>
        <w:jc w:val="both"/>
        <w:rPr>
          <w:rFonts w:ascii="Times New Roman" w:hAnsi="Times New Roman" w:cs="Times New Roman"/>
          <w:sz w:val="24"/>
          <w:szCs w:val="24"/>
        </w:rPr>
      </w:pPr>
    </w:p>
    <w:p w:rsidR="006E408D" w:rsidRDefault="006E408D" w:rsidP="005F1F65">
      <w:pPr>
        <w:pStyle w:val="ListParagraph"/>
        <w:spacing w:after="0" w:line="360" w:lineRule="auto"/>
        <w:ind w:left="567" w:firstLine="567"/>
        <w:jc w:val="both"/>
        <w:rPr>
          <w:rFonts w:ascii="Times New Roman" w:hAnsi="Times New Roman" w:cs="Times New Roman"/>
          <w:sz w:val="24"/>
          <w:szCs w:val="24"/>
        </w:rPr>
      </w:pPr>
      <w:r>
        <w:rPr>
          <w:rFonts w:ascii="Times New Roman" w:hAnsi="Times New Roman" w:cs="Times New Roman"/>
          <w:sz w:val="24"/>
          <w:szCs w:val="24"/>
        </w:rPr>
        <w:t>Kriminologi merupakan suatu “</w:t>
      </w:r>
      <w:r w:rsidRPr="005F1F65">
        <w:rPr>
          <w:rFonts w:ascii="Times New Roman" w:hAnsi="Times New Roman" w:cs="Times New Roman"/>
          <w:i/>
          <w:iCs/>
          <w:sz w:val="24"/>
          <w:szCs w:val="24"/>
        </w:rPr>
        <w:t>sains ideografik</w:t>
      </w:r>
      <w:r>
        <w:rPr>
          <w:rFonts w:ascii="Times New Roman" w:hAnsi="Times New Roman" w:cs="Times New Roman"/>
          <w:sz w:val="24"/>
          <w:szCs w:val="24"/>
        </w:rPr>
        <w:t>”, yang diharuskan mampu memperoleh atau menemukan “pengetahuan kejahatan” sebagai kenyataan (fakta) yang ada dan timbul di dalam masyarakat melalui penelitian kemudian mendeskripsikan ha</w:t>
      </w:r>
      <w:r w:rsidR="00700B7C">
        <w:rPr>
          <w:rFonts w:ascii="Times New Roman" w:hAnsi="Times New Roman" w:cs="Times New Roman"/>
          <w:sz w:val="24"/>
          <w:szCs w:val="24"/>
        </w:rPr>
        <w:t>si</w:t>
      </w:r>
      <w:r>
        <w:rPr>
          <w:rFonts w:ascii="Times New Roman" w:hAnsi="Times New Roman" w:cs="Times New Roman"/>
          <w:sz w:val="24"/>
          <w:szCs w:val="24"/>
        </w:rPr>
        <w:t xml:space="preserve">l penelitiannya. Data penelitian yang diperoleh dengan menggunakan prosedur-prosedur tertentu kemudian diolah dengan cara tertentu, dan dianalisis dengan metode tertentu. Hasil dari analisis data berkaitan dengan “pengetahuan kejahatan” inilah kemudian dideskripsikan kepada khalayak, bagi masyarakat, pemerintah bahkan negara untuk dibuatkan kebijakan kriminalisasinya dalam rangka penanggulangannya. </w:t>
      </w:r>
    </w:p>
    <w:p w:rsidR="006E408D" w:rsidRDefault="006E408D" w:rsidP="005F1F65">
      <w:pPr>
        <w:pStyle w:val="ListParagraph"/>
        <w:spacing w:after="0" w:line="360" w:lineRule="auto"/>
        <w:ind w:left="567" w:firstLine="567"/>
        <w:jc w:val="both"/>
        <w:rPr>
          <w:rFonts w:ascii="Times New Roman" w:hAnsi="Times New Roman" w:cs="Times New Roman"/>
          <w:sz w:val="24"/>
          <w:szCs w:val="24"/>
        </w:rPr>
      </w:pPr>
      <w:r>
        <w:rPr>
          <w:rFonts w:ascii="Times New Roman" w:hAnsi="Times New Roman" w:cs="Times New Roman"/>
          <w:sz w:val="24"/>
          <w:szCs w:val="24"/>
        </w:rPr>
        <w:t>Menurut A. Widiada Gunakaya, mendefinisikan metode penelitian sebagai berikut:</w:t>
      </w:r>
    </w:p>
    <w:p w:rsidR="006E408D" w:rsidRDefault="006E408D" w:rsidP="006475A2">
      <w:pPr>
        <w:pStyle w:val="ListParagraph"/>
        <w:spacing w:after="0" w:line="240" w:lineRule="auto"/>
        <w:ind w:left="1134"/>
        <w:jc w:val="both"/>
        <w:rPr>
          <w:rFonts w:ascii="Times New Roman" w:hAnsi="Times New Roman" w:cs="Times New Roman"/>
          <w:sz w:val="24"/>
          <w:szCs w:val="24"/>
        </w:rPr>
      </w:pPr>
      <w:r>
        <w:rPr>
          <w:rFonts w:ascii="Times New Roman" w:hAnsi="Times New Roman" w:cs="Times New Roman"/>
          <w:sz w:val="24"/>
          <w:szCs w:val="24"/>
        </w:rPr>
        <w:t>“Aturan-aturan, patokan-patokan, dan prosedur atau proses jalannya penelitian yang dilakukan secara sistematikal, dikaji secara konsisten berdasarkan sistem pemikiran yang logikal dalam rangka mengungkapan kebenaran terhadap satu atau beberapa gejala (pengetahuan) tertentu yang menjadi permasalahan penelitian.”</w:t>
      </w:r>
      <w:r>
        <w:rPr>
          <w:rStyle w:val="FootnoteReference"/>
          <w:rFonts w:ascii="Times New Roman" w:hAnsi="Times New Roman" w:cs="Times New Roman"/>
          <w:sz w:val="24"/>
          <w:szCs w:val="24"/>
        </w:rPr>
        <w:footnoteReference w:id="27"/>
      </w:r>
    </w:p>
    <w:p w:rsidR="006E408D" w:rsidRDefault="006E408D" w:rsidP="0069081B">
      <w:pPr>
        <w:pStyle w:val="ListParagraph"/>
        <w:spacing w:after="0" w:line="360" w:lineRule="auto"/>
        <w:ind w:left="1134"/>
        <w:jc w:val="both"/>
        <w:rPr>
          <w:rFonts w:ascii="Times New Roman" w:hAnsi="Times New Roman" w:cs="Times New Roman"/>
          <w:color w:val="FF0000"/>
          <w:sz w:val="24"/>
          <w:szCs w:val="24"/>
        </w:rPr>
      </w:pPr>
    </w:p>
    <w:p w:rsidR="006E408D" w:rsidRPr="006475A2" w:rsidRDefault="006E408D" w:rsidP="0069081B">
      <w:pPr>
        <w:pStyle w:val="ListParagraph"/>
        <w:spacing w:after="0" w:line="360" w:lineRule="auto"/>
        <w:ind w:left="1134"/>
        <w:jc w:val="both"/>
        <w:rPr>
          <w:rFonts w:ascii="Times New Roman" w:hAnsi="Times New Roman" w:cs="Times New Roman"/>
          <w:color w:val="000000"/>
          <w:sz w:val="24"/>
          <w:szCs w:val="24"/>
        </w:rPr>
      </w:pPr>
      <w:r w:rsidRPr="006475A2">
        <w:rPr>
          <w:rFonts w:ascii="Times New Roman" w:hAnsi="Times New Roman" w:cs="Times New Roman"/>
          <w:color w:val="000000"/>
          <w:sz w:val="24"/>
          <w:szCs w:val="24"/>
        </w:rPr>
        <w:t>Metode penelitian dalam penelitian ini, terdiri dari :</w:t>
      </w:r>
    </w:p>
    <w:p w:rsidR="006E408D" w:rsidRDefault="006E408D" w:rsidP="00BD0EE5">
      <w:pPr>
        <w:pStyle w:val="ListParagraph"/>
        <w:numPr>
          <w:ilvl w:val="0"/>
          <w:numId w:val="6"/>
        </w:numPr>
        <w:spacing w:after="0"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Spesifikasi Penelitian</w:t>
      </w:r>
    </w:p>
    <w:p w:rsidR="006E408D" w:rsidRPr="006475A2" w:rsidRDefault="006E408D" w:rsidP="00747024">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Spesifikasi penelitian merupakan sifat dari penelitian yang akan dilakukan. Dalam penelitian ini bersifat </w:t>
      </w:r>
      <w:r w:rsidRPr="00665338">
        <w:rPr>
          <w:rFonts w:ascii="Times New Roman" w:hAnsi="Times New Roman" w:cs="Times New Roman"/>
          <w:sz w:val="24"/>
          <w:szCs w:val="24"/>
        </w:rPr>
        <w:t>deskriptif</w:t>
      </w:r>
      <w:r>
        <w:rPr>
          <w:rFonts w:ascii="Times New Roman" w:hAnsi="Times New Roman" w:cs="Times New Roman"/>
          <w:sz w:val="24"/>
          <w:szCs w:val="24"/>
        </w:rPr>
        <w:t xml:space="preserve"> </w:t>
      </w:r>
      <w:r>
        <w:rPr>
          <w:rFonts w:ascii="Times New Roman" w:hAnsi="Times New Roman" w:cs="Times New Roman"/>
          <w:i/>
          <w:iCs/>
          <w:sz w:val="24"/>
          <w:szCs w:val="24"/>
        </w:rPr>
        <w:t>(descriptive research)</w:t>
      </w:r>
      <w:r>
        <w:rPr>
          <w:rFonts w:ascii="Times New Roman" w:hAnsi="Times New Roman" w:cs="Times New Roman"/>
          <w:sz w:val="24"/>
          <w:szCs w:val="24"/>
        </w:rPr>
        <w:t xml:space="preserve">. </w:t>
      </w:r>
    </w:p>
    <w:p w:rsidR="006E408D" w:rsidRPr="00F85966" w:rsidRDefault="006E408D" w:rsidP="00F85966">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Menurut </w:t>
      </w:r>
      <w:r w:rsidRPr="006475A2">
        <w:rPr>
          <w:rFonts w:ascii="Times New Roman" w:hAnsi="Times New Roman" w:cs="Times New Roman"/>
          <w:sz w:val="24"/>
          <w:szCs w:val="24"/>
        </w:rPr>
        <w:t>Peter Mahmud Marzuki</w:t>
      </w:r>
      <w:r>
        <w:rPr>
          <w:rFonts w:ascii="Times New Roman" w:hAnsi="Times New Roman" w:cs="Times New Roman"/>
          <w:sz w:val="24"/>
          <w:szCs w:val="24"/>
        </w:rPr>
        <w:t>,</w:t>
      </w:r>
      <w:r w:rsidRPr="006475A2">
        <w:rPr>
          <w:rFonts w:ascii="Times New Roman" w:hAnsi="Times New Roman" w:cs="Times New Roman"/>
          <w:sz w:val="24"/>
          <w:szCs w:val="24"/>
        </w:rPr>
        <w:t xml:space="preserve"> </w:t>
      </w:r>
      <w:r>
        <w:rPr>
          <w:rFonts w:ascii="Times New Roman" w:hAnsi="Times New Roman" w:cs="Times New Roman"/>
          <w:sz w:val="24"/>
          <w:szCs w:val="24"/>
        </w:rPr>
        <w:t xml:space="preserve">penelitian </w:t>
      </w:r>
      <w:r w:rsidRPr="00F85966">
        <w:rPr>
          <w:rFonts w:ascii="Times New Roman" w:hAnsi="Times New Roman" w:cs="Times New Roman"/>
          <w:sz w:val="24"/>
          <w:szCs w:val="24"/>
        </w:rPr>
        <w:t xml:space="preserve">deskriptif </w:t>
      </w:r>
      <w:r>
        <w:rPr>
          <w:rFonts w:ascii="Times New Roman" w:hAnsi="Times New Roman" w:cs="Times New Roman"/>
          <w:sz w:val="24"/>
          <w:szCs w:val="24"/>
        </w:rPr>
        <w:t xml:space="preserve">adalah </w:t>
      </w:r>
      <w:r w:rsidRPr="00F85966">
        <w:rPr>
          <w:rFonts w:ascii="Times New Roman" w:hAnsi="Times New Roman" w:cs="Times New Roman"/>
          <w:sz w:val="24"/>
          <w:szCs w:val="24"/>
        </w:rPr>
        <w:t>metode penelitian yang</w:t>
      </w:r>
      <w:r>
        <w:rPr>
          <w:rFonts w:ascii="Times New Roman" w:hAnsi="Times New Roman" w:cs="Times New Roman"/>
          <w:sz w:val="24"/>
          <w:szCs w:val="24"/>
        </w:rPr>
        <w:t xml:space="preserve"> </w:t>
      </w:r>
      <w:r w:rsidRPr="00F85966">
        <w:rPr>
          <w:rFonts w:ascii="Times New Roman" w:hAnsi="Times New Roman" w:cs="Times New Roman"/>
          <w:sz w:val="24"/>
          <w:szCs w:val="24"/>
        </w:rPr>
        <w:t>menguji kebenaran ada atau tidaknya suatu fakta yang disebabkan oleh suatu faktor</w:t>
      </w:r>
      <w:r>
        <w:rPr>
          <w:rFonts w:ascii="Times New Roman" w:hAnsi="Times New Roman" w:cs="Times New Roman"/>
          <w:sz w:val="24"/>
          <w:szCs w:val="24"/>
        </w:rPr>
        <w:t xml:space="preserve"> </w:t>
      </w:r>
      <w:r w:rsidRPr="00F85966">
        <w:rPr>
          <w:rFonts w:ascii="Times New Roman" w:hAnsi="Times New Roman" w:cs="Times New Roman"/>
          <w:sz w:val="24"/>
          <w:szCs w:val="24"/>
        </w:rPr>
        <w:t>tertentu, penelitian hukum dilakukan untuk melahirkan argumentasi, teori atau konsep</w:t>
      </w:r>
      <w:r>
        <w:rPr>
          <w:rFonts w:ascii="Times New Roman" w:hAnsi="Times New Roman" w:cs="Times New Roman"/>
          <w:sz w:val="24"/>
          <w:szCs w:val="24"/>
        </w:rPr>
        <w:t xml:space="preserve"> </w:t>
      </w:r>
      <w:r w:rsidRPr="00F85966">
        <w:rPr>
          <w:rFonts w:ascii="Times New Roman" w:hAnsi="Times New Roman" w:cs="Times New Roman"/>
          <w:sz w:val="24"/>
          <w:szCs w:val="24"/>
        </w:rPr>
        <w:t>baru sebagai perspektif dalam menyel</w:t>
      </w:r>
      <w:r>
        <w:rPr>
          <w:rFonts w:ascii="Times New Roman" w:hAnsi="Times New Roman" w:cs="Times New Roman"/>
          <w:sz w:val="24"/>
          <w:szCs w:val="24"/>
        </w:rPr>
        <w:t>esaikan masalah yang dihadapi.</w:t>
      </w:r>
      <w:r>
        <w:rPr>
          <w:rStyle w:val="FootnoteReference"/>
          <w:rFonts w:ascii="Times New Roman" w:hAnsi="Times New Roman" w:cs="Times New Roman"/>
          <w:sz w:val="24"/>
          <w:szCs w:val="24"/>
        </w:rPr>
        <w:footnoteReference w:id="28"/>
      </w:r>
    </w:p>
    <w:p w:rsidR="006E408D" w:rsidRDefault="006E408D" w:rsidP="00EC1467">
      <w:pPr>
        <w:pStyle w:val="ListParagraph"/>
        <w:spacing w:after="0" w:line="360" w:lineRule="auto"/>
        <w:ind w:left="1134" w:firstLine="567"/>
        <w:jc w:val="both"/>
        <w:rPr>
          <w:rFonts w:ascii="Times New Roman" w:hAnsi="Times New Roman" w:cs="Times New Roman"/>
          <w:sz w:val="24"/>
          <w:szCs w:val="24"/>
        </w:rPr>
      </w:pPr>
      <w:r w:rsidRPr="00F85966">
        <w:rPr>
          <w:rFonts w:ascii="Times New Roman" w:hAnsi="Times New Roman" w:cs="Times New Roman"/>
          <w:sz w:val="24"/>
          <w:szCs w:val="24"/>
        </w:rPr>
        <w:lastRenderedPageBreak/>
        <w:t>Bertolak dari pengertian di atas, penelitian ini dimaksudkan untuk</w:t>
      </w:r>
      <w:r>
        <w:rPr>
          <w:rFonts w:ascii="Times New Roman" w:hAnsi="Times New Roman" w:cs="Times New Roman"/>
          <w:sz w:val="24"/>
          <w:szCs w:val="24"/>
        </w:rPr>
        <w:t xml:space="preserve"> </w:t>
      </w:r>
      <w:r w:rsidRPr="00F85966">
        <w:rPr>
          <w:rFonts w:ascii="Times New Roman" w:hAnsi="Times New Roman" w:cs="Times New Roman"/>
          <w:sz w:val="24"/>
          <w:szCs w:val="24"/>
        </w:rPr>
        <w:t xml:space="preserve">menggambarkan </w:t>
      </w:r>
      <w:r>
        <w:rPr>
          <w:rFonts w:ascii="Times New Roman" w:hAnsi="Times New Roman" w:cs="Times New Roman"/>
          <w:sz w:val="24"/>
          <w:szCs w:val="24"/>
        </w:rPr>
        <w:t xml:space="preserve">dan menemukan bahan-bahan terkait faktor penyebab timbulnya berikut upaya penanggulangan terhadap kejahatan penyalahgunaan wewenang oleh pejabat pemerintah dalam tindak pidana korupsi yang dihubungkan dengan </w:t>
      </w:r>
      <w:r w:rsidRPr="00EC1467">
        <w:rPr>
          <w:rFonts w:ascii="Times New Roman" w:hAnsi="Times New Roman" w:cs="Times New Roman"/>
          <w:i/>
          <w:iCs/>
          <w:sz w:val="24"/>
          <w:szCs w:val="24"/>
        </w:rPr>
        <w:t>freies ermessen</w:t>
      </w:r>
      <w:r>
        <w:rPr>
          <w:rFonts w:ascii="Times New Roman" w:hAnsi="Times New Roman" w:cs="Times New Roman"/>
          <w:i/>
          <w:iCs/>
          <w:sz w:val="24"/>
          <w:szCs w:val="24"/>
        </w:rPr>
        <w:t>.</w:t>
      </w:r>
      <w:r>
        <w:rPr>
          <w:rFonts w:ascii="Times New Roman" w:hAnsi="Times New Roman" w:cs="Times New Roman"/>
          <w:sz w:val="24"/>
          <w:szCs w:val="24"/>
        </w:rPr>
        <w:t>.</w:t>
      </w:r>
    </w:p>
    <w:p w:rsidR="006E408D" w:rsidRDefault="006E408D" w:rsidP="004E2867">
      <w:pPr>
        <w:pStyle w:val="ListParagraph"/>
        <w:spacing w:after="0" w:line="360" w:lineRule="auto"/>
        <w:ind w:left="1134"/>
        <w:jc w:val="both"/>
        <w:rPr>
          <w:rFonts w:ascii="Times New Roman" w:hAnsi="Times New Roman" w:cs="Times New Roman"/>
          <w:color w:val="FF0000"/>
          <w:sz w:val="24"/>
          <w:szCs w:val="24"/>
        </w:rPr>
      </w:pPr>
    </w:p>
    <w:p w:rsidR="006E408D" w:rsidRPr="00F45F81" w:rsidRDefault="006E408D" w:rsidP="00C97216">
      <w:pPr>
        <w:pStyle w:val="ListParagraph"/>
        <w:numPr>
          <w:ilvl w:val="0"/>
          <w:numId w:val="6"/>
        </w:numPr>
        <w:spacing w:after="0" w:line="360" w:lineRule="auto"/>
        <w:jc w:val="both"/>
        <w:rPr>
          <w:rFonts w:ascii="Times New Roman" w:hAnsi="Times New Roman" w:cs="Times New Roman"/>
          <w:sz w:val="24"/>
          <w:szCs w:val="24"/>
        </w:rPr>
      </w:pPr>
      <w:r w:rsidRPr="00F45F81">
        <w:rPr>
          <w:rFonts w:ascii="Times New Roman" w:hAnsi="Times New Roman" w:cs="Times New Roman"/>
          <w:sz w:val="24"/>
          <w:szCs w:val="24"/>
        </w:rPr>
        <w:t xml:space="preserve">Jenis Penelitian </w:t>
      </w:r>
    </w:p>
    <w:p w:rsidR="006E408D" w:rsidRDefault="006E408D" w:rsidP="0068563E">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Jenis penelitian yang digunakan dalam penelitian ini adalah penelitian yuridis normatif dan penelitian kriminologis. </w:t>
      </w:r>
      <w:r w:rsidRPr="0068563E">
        <w:rPr>
          <w:rFonts w:ascii="Times New Roman" w:hAnsi="Times New Roman" w:cs="Times New Roman"/>
          <w:sz w:val="24"/>
          <w:szCs w:val="24"/>
        </w:rPr>
        <w:t xml:space="preserve">Pendekatan yuridis normatif </w:t>
      </w:r>
      <w:r>
        <w:rPr>
          <w:rFonts w:ascii="Times New Roman" w:hAnsi="Times New Roman" w:cs="Times New Roman"/>
          <w:sz w:val="24"/>
          <w:szCs w:val="24"/>
        </w:rPr>
        <w:t xml:space="preserve">menurut </w:t>
      </w:r>
      <w:r w:rsidRPr="00F45F81">
        <w:rPr>
          <w:rFonts w:ascii="Times New Roman" w:hAnsi="Times New Roman" w:cs="Times New Roman"/>
          <w:sz w:val="24"/>
          <w:szCs w:val="24"/>
        </w:rPr>
        <w:t xml:space="preserve">Soerjono Soekanto &amp; Sri Mamudji, menyebutkan dengan </w:t>
      </w:r>
      <w:r>
        <w:rPr>
          <w:rFonts w:ascii="Times New Roman" w:hAnsi="Times New Roman" w:cs="Times New Roman"/>
          <w:sz w:val="24"/>
          <w:szCs w:val="24"/>
        </w:rPr>
        <w:t xml:space="preserve">istilah metode penelitian hukum </w:t>
      </w:r>
      <w:r w:rsidRPr="00F45F81">
        <w:rPr>
          <w:rFonts w:ascii="Times New Roman" w:hAnsi="Times New Roman" w:cs="Times New Roman"/>
          <w:sz w:val="24"/>
          <w:szCs w:val="24"/>
        </w:rPr>
        <w:t>metode</w:t>
      </w:r>
      <w:r>
        <w:rPr>
          <w:rFonts w:ascii="Times New Roman" w:hAnsi="Times New Roman" w:cs="Times New Roman"/>
          <w:sz w:val="24"/>
          <w:szCs w:val="24"/>
        </w:rPr>
        <w:t xml:space="preserve"> penelitian hukum kepustakaan</w:t>
      </w:r>
      <w:r w:rsidRPr="00F45F81">
        <w:rPr>
          <w:rFonts w:ascii="Times New Roman" w:hAnsi="Times New Roman" w:cs="Times New Roman"/>
          <w:sz w:val="24"/>
          <w:szCs w:val="24"/>
        </w:rPr>
        <w:t>.</w:t>
      </w:r>
      <w:r>
        <w:rPr>
          <w:rStyle w:val="FootnoteReference"/>
          <w:rFonts w:ascii="Times New Roman" w:hAnsi="Times New Roman" w:cs="Times New Roman"/>
          <w:sz w:val="24"/>
          <w:szCs w:val="24"/>
        </w:rPr>
        <w:footnoteReference w:id="29"/>
      </w:r>
      <w:r w:rsidRPr="00B92253">
        <w:t xml:space="preserve"> </w:t>
      </w:r>
      <w:r w:rsidRPr="00B92253">
        <w:rPr>
          <w:rFonts w:ascii="Times New Roman" w:hAnsi="Times New Roman" w:cs="Times New Roman"/>
          <w:sz w:val="24"/>
          <w:szCs w:val="24"/>
        </w:rPr>
        <w:t xml:space="preserve">Dinamakan penelitian hukum </w:t>
      </w:r>
      <w:r>
        <w:rPr>
          <w:rFonts w:ascii="Times New Roman" w:hAnsi="Times New Roman" w:cs="Times New Roman"/>
          <w:sz w:val="24"/>
          <w:szCs w:val="24"/>
        </w:rPr>
        <w:t xml:space="preserve">kepustakaan </w:t>
      </w:r>
      <w:r w:rsidRPr="00B92253">
        <w:rPr>
          <w:rFonts w:ascii="Times New Roman" w:hAnsi="Times New Roman" w:cs="Times New Roman"/>
          <w:sz w:val="24"/>
          <w:szCs w:val="24"/>
        </w:rPr>
        <w:t>dikarenakan penelitian ini hanya ditujukan pada peraturan-peraturan tertulis sehingga penelitian ini sangat erat hubungannya pada pada perpustakaan karena akan membutuhkan data-data yang bersifat sekunder pada perpustakaan. Hal ini disebabkan pada penelitian normatif fokus pada studi kepustakaan dengan menggunakan berbagai sumber data sekunder seperti pasal-pasal perundangan, berbagai teori hukum, hasil karya ilmiah para sarjana.</w:t>
      </w:r>
    </w:p>
    <w:p w:rsidR="006E408D" w:rsidRDefault="006E408D" w:rsidP="0068563E">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Oleh karenanya dalam penelitian ini menggunakan </w:t>
      </w:r>
      <w:r w:rsidRPr="0068563E">
        <w:rPr>
          <w:rFonts w:ascii="Times New Roman" w:hAnsi="Times New Roman" w:cs="Times New Roman"/>
          <w:sz w:val="24"/>
          <w:szCs w:val="24"/>
        </w:rPr>
        <w:t xml:space="preserve">pendekatan masalah yang didasarkan pada peraturan perundang-undangan, teori-teori dan konsep-konsep yang berhubungan dengan penulisan pada penelitian ini. Metode ini menggunakan data sekunder yang berupa hukum positif dan bahan-bahan kepustakaan seperti </w:t>
      </w:r>
      <w:r>
        <w:rPr>
          <w:rFonts w:ascii="Times New Roman" w:hAnsi="Times New Roman" w:cs="Times New Roman"/>
          <w:sz w:val="24"/>
          <w:szCs w:val="24"/>
        </w:rPr>
        <w:t xml:space="preserve">Undang-Undang, </w:t>
      </w:r>
      <w:r w:rsidRPr="0068563E">
        <w:rPr>
          <w:rFonts w:ascii="Times New Roman" w:hAnsi="Times New Roman" w:cs="Times New Roman"/>
          <w:sz w:val="24"/>
          <w:szCs w:val="24"/>
        </w:rPr>
        <w:t>buku-buku, karya ilmiah, makalah seminar serta bahan-bahan terkait yang didapat</w:t>
      </w:r>
      <w:r w:rsidR="00C4114A">
        <w:rPr>
          <w:rFonts w:ascii="Times New Roman" w:hAnsi="Times New Roman" w:cs="Times New Roman"/>
          <w:sz w:val="24"/>
          <w:szCs w:val="24"/>
        </w:rPr>
        <w:t>kan</w:t>
      </w:r>
      <w:r w:rsidRPr="0068563E">
        <w:rPr>
          <w:rFonts w:ascii="Times New Roman" w:hAnsi="Times New Roman" w:cs="Times New Roman"/>
          <w:sz w:val="24"/>
          <w:szCs w:val="24"/>
        </w:rPr>
        <w:t xml:space="preserve"> dengan membaca majalah-majalah, jurnal, surat kabar, kamus, bahan bacaan lepas lainnya. </w:t>
      </w:r>
    </w:p>
    <w:p w:rsidR="006E408D" w:rsidRPr="00EE6541" w:rsidRDefault="006E408D" w:rsidP="00EE6541">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Penelitian kriminologis </w:t>
      </w:r>
      <w:r w:rsidR="00AB316B">
        <w:rPr>
          <w:rFonts w:ascii="Times New Roman" w:hAnsi="Times New Roman" w:cs="Times New Roman"/>
          <w:sz w:val="24"/>
          <w:szCs w:val="24"/>
        </w:rPr>
        <w:t xml:space="preserve">yang digunakan dalam penelitian </w:t>
      </w:r>
      <w:r>
        <w:rPr>
          <w:rFonts w:ascii="Times New Roman" w:hAnsi="Times New Roman" w:cs="Times New Roman"/>
          <w:sz w:val="24"/>
          <w:szCs w:val="24"/>
        </w:rPr>
        <w:t xml:space="preserve">ini dipusatkan dalam tujuan untuk mencari faktor-faktor penyebab </w:t>
      </w:r>
      <w:r>
        <w:rPr>
          <w:rFonts w:ascii="Times New Roman" w:hAnsi="Times New Roman" w:cs="Times New Roman"/>
          <w:sz w:val="24"/>
          <w:szCs w:val="24"/>
        </w:rPr>
        <w:lastRenderedPageBreak/>
        <w:t xml:space="preserve">kejahatan dan untuk menemukan upaya-upaya penanggulangan atas timbulnya suatu kejahatan tersebut. </w:t>
      </w:r>
      <w:r w:rsidRPr="00EE6541">
        <w:rPr>
          <w:rFonts w:ascii="Times New Roman" w:hAnsi="Times New Roman" w:cs="Times New Roman"/>
          <w:sz w:val="24"/>
          <w:szCs w:val="24"/>
        </w:rPr>
        <w:t>Metode ini digunakan untuk memahami faktor penyebab berikut penanggulangan terhadap kejahatan penyalahgunaan wewenang oleh Pejabat Pemerintah dalam tindak pidana korupsi</w:t>
      </w:r>
      <w:r>
        <w:rPr>
          <w:rFonts w:ascii="Times New Roman" w:hAnsi="Times New Roman" w:cs="Times New Roman"/>
          <w:sz w:val="24"/>
          <w:szCs w:val="24"/>
        </w:rPr>
        <w:t xml:space="preserve"> dihubungkan dengan</w:t>
      </w:r>
      <w:r w:rsidRPr="00510BE0">
        <w:rPr>
          <w:rFonts w:ascii="Times New Roman" w:hAnsi="Times New Roman" w:cs="Times New Roman"/>
          <w:i/>
          <w:iCs/>
          <w:sz w:val="24"/>
          <w:szCs w:val="24"/>
        </w:rPr>
        <w:t xml:space="preserve"> </w:t>
      </w:r>
      <w:r w:rsidRPr="00EE6541">
        <w:rPr>
          <w:rFonts w:ascii="Times New Roman" w:hAnsi="Times New Roman" w:cs="Times New Roman"/>
          <w:i/>
          <w:iCs/>
          <w:sz w:val="24"/>
          <w:szCs w:val="24"/>
        </w:rPr>
        <w:t>freies ermessen</w:t>
      </w:r>
      <w:r w:rsidRPr="00EE6541">
        <w:rPr>
          <w:rFonts w:ascii="Times New Roman" w:hAnsi="Times New Roman" w:cs="Times New Roman"/>
          <w:sz w:val="24"/>
          <w:szCs w:val="24"/>
        </w:rPr>
        <w:t xml:space="preserve">. </w:t>
      </w:r>
    </w:p>
    <w:p w:rsidR="006E408D" w:rsidRDefault="006E408D" w:rsidP="00BD0EE5">
      <w:pPr>
        <w:pStyle w:val="ListParagraph"/>
        <w:numPr>
          <w:ilvl w:val="0"/>
          <w:numId w:val="6"/>
        </w:numPr>
        <w:spacing w:after="0"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Metode Pendekatan</w:t>
      </w:r>
    </w:p>
    <w:p w:rsidR="006E408D" w:rsidRDefault="006E408D" w:rsidP="00B11EB8">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Peranan metode pendekatan dalam penelitian hukum sangat berkaitan dalam menetukan cara untuk mengkaji setiap permasalahan yang akan diteliti. </w:t>
      </w:r>
      <w:r w:rsidR="00A1112D">
        <w:rPr>
          <w:rFonts w:ascii="Times New Roman" w:hAnsi="Times New Roman" w:cs="Times New Roman"/>
          <w:sz w:val="24"/>
          <w:szCs w:val="24"/>
        </w:rPr>
        <w:t>Dalam penelitian hukum ini, pendekatan yang digunakan adalah pendekatan yang bersifat normatif dan pendekatan kriminologis.</w:t>
      </w:r>
    </w:p>
    <w:p w:rsidR="00EE5E73" w:rsidRDefault="00A1112D" w:rsidP="00B11EB8">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Pendekatan normatif lebih bersifat menggunakan pendekatan pendekatan perundang-undangan (</w:t>
      </w:r>
      <w:r>
        <w:rPr>
          <w:rFonts w:ascii="Times New Roman" w:hAnsi="Times New Roman" w:cs="Times New Roman"/>
          <w:i/>
          <w:sz w:val="24"/>
          <w:szCs w:val="24"/>
        </w:rPr>
        <w:t>statute approach).</w:t>
      </w:r>
      <w:r>
        <w:rPr>
          <w:rFonts w:ascii="Times New Roman" w:hAnsi="Times New Roman" w:cs="Times New Roman"/>
          <w:sz w:val="24"/>
          <w:szCs w:val="24"/>
        </w:rPr>
        <w:t xml:space="preserve"> Pendekatan perundang-undangan merupakan penelitian yang mengutamakan bahan hukum yang berupa peraturan perundang-undangan sebagai bahan dasar dalam melakukan penelitian. Pendekatan yang biasa digunakan untuk meneliti peraturan perundang-undangan yang di dalam penormaannya masih terdapat kekurangan atau malah menyuburkan praktik penyimpangan baik dalam tataran teknis atau dalam pelaksanaanya. Penelitian terhadap harmonisasi </w:t>
      </w:r>
      <w:r w:rsidR="00EE5E73">
        <w:rPr>
          <w:rFonts w:ascii="Times New Roman" w:hAnsi="Times New Roman" w:cs="Times New Roman"/>
          <w:sz w:val="24"/>
          <w:szCs w:val="24"/>
        </w:rPr>
        <w:t xml:space="preserve">peraturan perundang-undangan satu dengan peraturan perundang-undangan yang lainnya, apakah terdapat tumpang tindih peraturan perundang-undangan atau terkait berbicara ada atau tidaknya sebuah peraturan perundang-undangan yang memayunginya. Pendekatan ini menelaah semua peraturan perundang-undangan yang bersangkut paut dengan permasalahan (isu hukum) yang sedang dihadapi. </w:t>
      </w:r>
    </w:p>
    <w:p w:rsidR="00A1112D" w:rsidRDefault="00EE5E73" w:rsidP="00B11EB8">
      <w:pPr>
        <w:pStyle w:val="ListParagraph"/>
        <w:spacing w:after="0" w:line="360"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Sedangkan pendekatan kriminologis digunakan untuk mengetahui etiologi kriminal atau faktor penyebab timbulnya kejahatan berupa kebijakan untuk merumuskan upaya-upaya penanggulangan yang harus dilakukan atas kejahatan yang timbul tersebut. </w:t>
      </w:r>
    </w:p>
    <w:p w:rsidR="006E408D" w:rsidRPr="00EE5E73" w:rsidRDefault="006E408D" w:rsidP="00EE5E73">
      <w:pPr>
        <w:pStyle w:val="ListParagraph"/>
        <w:spacing w:after="0" w:line="360" w:lineRule="auto"/>
        <w:ind w:left="1069" w:firstLine="632"/>
        <w:jc w:val="both"/>
        <w:rPr>
          <w:rFonts w:ascii="Times New Roman" w:hAnsi="Times New Roman" w:cs="Times New Roman"/>
          <w:sz w:val="24"/>
          <w:szCs w:val="24"/>
        </w:rPr>
      </w:pPr>
      <w:r w:rsidRPr="00B11EB8">
        <w:rPr>
          <w:rFonts w:ascii="Times New Roman" w:hAnsi="Times New Roman" w:cs="Times New Roman"/>
          <w:color w:val="000000"/>
          <w:sz w:val="24"/>
          <w:szCs w:val="24"/>
        </w:rPr>
        <w:lastRenderedPageBreak/>
        <w:t xml:space="preserve">Pendekatan kriminologi terbagi menjadi tiga, </w:t>
      </w:r>
      <w:r w:rsidR="00EE5E73">
        <w:rPr>
          <w:rFonts w:ascii="Times New Roman" w:hAnsi="Times New Roman" w:cs="Times New Roman"/>
          <w:color w:val="000000"/>
          <w:sz w:val="24"/>
          <w:szCs w:val="24"/>
        </w:rPr>
        <w:t>yakni p</w:t>
      </w:r>
      <w:r w:rsidRPr="00B11EB8">
        <w:rPr>
          <w:rFonts w:ascii="Times New Roman" w:hAnsi="Times New Roman" w:cs="Times New Roman"/>
          <w:color w:val="000000"/>
          <w:sz w:val="24"/>
          <w:szCs w:val="24"/>
        </w:rPr>
        <w:t xml:space="preserve">endekatan </w:t>
      </w:r>
      <w:r w:rsidR="00EE5E73">
        <w:rPr>
          <w:rFonts w:ascii="Times New Roman" w:hAnsi="Times New Roman" w:cs="Times New Roman"/>
          <w:color w:val="000000"/>
          <w:sz w:val="24"/>
          <w:szCs w:val="24"/>
        </w:rPr>
        <w:t>d</w:t>
      </w:r>
      <w:r w:rsidRPr="00B11EB8">
        <w:rPr>
          <w:rFonts w:ascii="Times New Roman" w:hAnsi="Times New Roman" w:cs="Times New Roman"/>
          <w:color w:val="000000"/>
          <w:sz w:val="24"/>
          <w:szCs w:val="24"/>
        </w:rPr>
        <w:t>esk</w:t>
      </w:r>
      <w:r w:rsidR="00EE5E73">
        <w:rPr>
          <w:rFonts w:ascii="Times New Roman" w:hAnsi="Times New Roman" w:cs="Times New Roman"/>
          <w:color w:val="000000"/>
          <w:sz w:val="24"/>
          <w:szCs w:val="24"/>
        </w:rPr>
        <w:t>riptif, p</w:t>
      </w:r>
      <w:r w:rsidRPr="00B11EB8">
        <w:rPr>
          <w:rFonts w:ascii="Times New Roman" w:hAnsi="Times New Roman" w:cs="Times New Roman"/>
          <w:color w:val="000000"/>
          <w:sz w:val="24"/>
          <w:szCs w:val="24"/>
        </w:rPr>
        <w:t>endekatan kasualitas</w:t>
      </w:r>
      <w:r w:rsidR="00EE5E73">
        <w:rPr>
          <w:rFonts w:ascii="Times New Roman" w:hAnsi="Times New Roman" w:cs="Times New Roman"/>
          <w:color w:val="000000"/>
          <w:sz w:val="24"/>
          <w:szCs w:val="24"/>
        </w:rPr>
        <w:t>, dan p</w:t>
      </w:r>
      <w:r>
        <w:rPr>
          <w:rFonts w:ascii="Times New Roman" w:hAnsi="Times New Roman" w:cs="Times New Roman"/>
          <w:color w:val="000000"/>
          <w:sz w:val="24"/>
          <w:szCs w:val="24"/>
        </w:rPr>
        <w:t>endekatan normatif</w:t>
      </w:r>
      <w:r w:rsidRPr="00B11EB8">
        <w:rPr>
          <w:rFonts w:ascii="Times New Roman" w:hAnsi="Times New Roman" w:cs="Times New Roman"/>
          <w:color w:val="000000"/>
          <w:sz w:val="24"/>
          <w:szCs w:val="24"/>
        </w:rPr>
        <w:t>.</w:t>
      </w:r>
      <w:r w:rsidRPr="00B11EB8">
        <w:rPr>
          <w:rStyle w:val="FootnoteReference"/>
          <w:rFonts w:ascii="Times New Roman" w:hAnsi="Times New Roman" w:cs="Times New Roman"/>
          <w:color w:val="000000"/>
          <w:sz w:val="24"/>
          <w:szCs w:val="24"/>
        </w:rPr>
        <w:footnoteReference w:id="30"/>
      </w:r>
      <w:r w:rsidR="00EE5E73">
        <w:rPr>
          <w:rFonts w:ascii="Times New Roman" w:hAnsi="Times New Roman" w:cs="Times New Roman"/>
          <w:color w:val="000000"/>
          <w:sz w:val="24"/>
          <w:szCs w:val="24"/>
        </w:rPr>
        <w:t xml:space="preserve"> P</w:t>
      </w:r>
      <w:r w:rsidR="00EE5E73">
        <w:rPr>
          <w:rFonts w:ascii="Times New Roman" w:hAnsi="Times New Roman" w:cs="Times New Roman"/>
          <w:sz w:val="24"/>
          <w:szCs w:val="24"/>
        </w:rPr>
        <w:t xml:space="preserve">endekatan deskriptif merupakan suatu pendekatan dengan cara melakukan observasi dan pengumpulan data yang berkaitan dengan fakta-fakta tentang kejahatan dan pelaku kejahata. Pendekatan kausalitas merupakan suatu pendekatan yang mengungkap sebab akibat dari kejahatan yang terjadi. Sedangkan pendekatan normatif </w:t>
      </w:r>
      <w:r w:rsidRPr="00EE5E73">
        <w:rPr>
          <w:rFonts w:ascii="Times New Roman" w:hAnsi="Times New Roman" w:cs="Times New Roman"/>
          <w:sz w:val="24"/>
          <w:szCs w:val="24"/>
        </w:rPr>
        <w:t>ini dik</w:t>
      </w:r>
      <w:r w:rsidRPr="00EE5E73">
        <w:rPr>
          <w:rFonts w:ascii="Times New Roman" w:hAnsi="Times New Roman" w:cs="Times New Roman"/>
          <w:color w:val="000000"/>
          <w:sz w:val="24"/>
          <w:szCs w:val="24"/>
        </w:rPr>
        <w:t>atakan sangat berelasitas dengan Kriminologi sebagai disiplin ilmu  ideografik (</w:t>
      </w:r>
      <w:r w:rsidRPr="00EE5E73">
        <w:rPr>
          <w:rFonts w:ascii="Times New Roman" w:hAnsi="Times New Roman" w:cs="Times New Roman"/>
          <w:i/>
          <w:iCs/>
          <w:color w:val="000000"/>
          <w:sz w:val="24"/>
          <w:szCs w:val="24"/>
        </w:rPr>
        <w:t>idiografic discipline),</w:t>
      </w:r>
      <w:r w:rsidRPr="00EE5E73">
        <w:rPr>
          <w:rFonts w:ascii="Times New Roman" w:hAnsi="Times New Roman" w:cs="Times New Roman"/>
          <w:color w:val="000000"/>
          <w:sz w:val="24"/>
          <w:szCs w:val="24"/>
        </w:rPr>
        <w:t xml:space="preserve"> karena kriminologi mempelajari fakta-fakta, sebab akibat dan kemungkinan-kemungkinan dalam kasus yang sifatnya individual serta disiplin ilmu nomotetik yakni kriminologi yang bertujuan untuk menemukan atau mengungkapkan prinsip-prinsip (dalil-dalil) umumnya yang bersifat ilmiah yang diakui keseragamana (keteraturan) dan kecenderungannya.</w:t>
      </w:r>
      <w:r>
        <w:rPr>
          <w:rStyle w:val="FootnoteReference"/>
          <w:rFonts w:ascii="Times New Roman" w:hAnsi="Times New Roman" w:cs="Times New Roman"/>
          <w:color w:val="000000"/>
          <w:sz w:val="24"/>
          <w:szCs w:val="24"/>
        </w:rPr>
        <w:footnoteReference w:id="31"/>
      </w:r>
    </w:p>
    <w:p w:rsidR="006E408D" w:rsidRDefault="006E408D" w:rsidP="00BD0EE5">
      <w:pPr>
        <w:pStyle w:val="ListParagraph"/>
        <w:numPr>
          <w:ilvl w:val="0"/>
          <w:numId w:val="6"/>
        </w:numPr>
        <w:spacing w:after="0"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Teknik Pengumpulan Data</w:t>
      </w:r>
    </w:p>
    <w:p w:rsidR="006E408D" w:rsidRPr="0026395C" w:rsidRDefault="006E408D" w:rsidP="00BD0EE5">
      <w:pPr>
        <w:pStyle w:val="ListParagraph"/>
        <w:numPr>
          <w:ilvl w:val="0"/>
          <w:numId w:val="9"/>
        </w:numPr>
        <w:spacing w:after="0" w:line="360" w:lineRule="auto"/>
        <w:ind w:left="1701" w:hanging="567"/>
        <w:jc w:val="both"/>
        <w:rPr>
          <w:rFonts w:ascii="Times New Roman" w:hAnsi="Times New Roman" w:cs="Times New Roman"/>
          <w:sz w:val="24"/>
          <w:szCs w:val="24"/>
        </w:rPr>
      </w:pPr>
      <w:r w:rsidRPr="0026395C">
        <w:rPr>
          <w:rFonts w:ascii="Times New Roman" w:hAnsi="Times New Roman" w:cs="Times New Roman"/>
          <w:sz w:val="24"/>
          <w:szCs w:val="24"/>
        </w:rPr>
        <w:t xml:space="preserve">Studi </w:t>
      </w:r>
      <w:r>
        <w:rPr>
          <w:rFonts w:ascii="Times New Roman" w:hAnsi="Times New Roman" w:cs="Times New Roman"/>
          <w:sz w:val="24"/>
          <w:szCs w:val="24"/>
        </w:rPr>
        <w:t>Literatur</w:t>
      </w:r>
    </w:p>
    <w:p w:rsidR="006E408D" w:rsidRPr="0026395C" w:rsidRDefault="006E408D" w:rsidP="0069081B">
      <w:pPr>
        <w:pStyle w:val="ListParagraph"/>
        <w:spacing w:after="0" w:line="360" w:lineRule="auto"/>
        <w:ind w:left="1701" w:firstLine="567"/>
        <w:jc w:val="both"/>
        <w:rPr>
          <w:rFonts w:ascii="Times New Roman" w:hAnsi="Times New Roman" w:cs="Times New Roman"/>
          <w:sz w:val="24"/>
          <w:szCs w:val="24"/>
        </w:rPr>
      </w:pPr>
      <w:r w:rsidRPr="0026395C">
        <w:rPr>
          <w:rFonts w:ascii="Times New Roman" w:hAnsi="Times New Roman" w:cs="Times New Roman"/>
          <w:sz w:val="24"/>
          <w:szCs w:val="24"/>
        </w:rPr>
        <w:t xml:space="preserve">Studi Pustaka adalah pengkajian informasi tertulis mengenai hukum yang berasal dari berbagai sumber dan dipublikasikan secara luas yang relevan dengan permasalahan yang dibahas dalam penelitian. Studi pustaka dilakukan dengan cara mempelajari buku-buku, peraturan perundang-undangan serta </w:t>
      </w:r>
      <w:r>
        <w:rPr>
          <w:rFonts w:ascii="Times New Roman" w:hAnsi="Times New Roman" w:cs="Times New Roman"/>
          <w:sz w:val="24"/>
          <w:szCs w:val="24"/>
        </w:rPr>
        <w:t>literatur</w:t>
      </w:r>
      <w:r w:rsidRPr="0026395C">
        <w:rPr>
          <w:rFonts w:ascii="Times New Roman" w:hAnsi="Times New Roman" w:cs="Times New Roman"/>
          <w:sz w:val="24"/>
          <w:szCs w:val="24"/>
        </w:rPr>
        <w:t xml:space="preserve"> l</w:t>
      </w:r>
      <w:r>
        <w:rPr>
          <w:rFonts w:ascii="Times New Roman" w:hAnsi="Times New Roman" w:cs="Times New Roman"/>
          <w:sz w:val="24"/>
          <w:szCs w:val="24"/>
        </w:rPr>
        <w:t>ainnya yang mendukung terhadap identifikasi masalah</w:t>
      </w:r>
      <w:r w:rsidRPr="0026395C">
        <w:rPr>
          <w:rFonts w:ascii="Times New Roman" w:hAnsi="Times New Roman" w:cs="Times New Roman"/>
          <w:sz w:val="24"/>
          <w:szCs w:val="24"/>
        </w:rPr>
        <w:t>. Studi pustaka memiliki</w:t>
      </w:r>
      <w:r>
        <w:rPr>
          <w:rFonts w:ascii="Times New Roman" w:hAnsi="Times New Roman" w:cs="Times New Roman"/>
          <w:sz w:val="24"/>
          <w:szCs w:val="24"/>
        </w:rPr>
        <w:t xml:space="preserve"> </w:t>
      </w:r>
      <w:r w:rsidRPr="0026395C">
        <w:rPr>
          <w:rFonts w:ascii="Times New Roman" w:hAnsi="Times New Roman" w:cs="Times New Roman"/>
          <w:sz w:val="24"/>
          <w:szCs w:val="24"/>
        </w:rPr>
        <w:t xml:space="preserve">tahapan penentuan sumber data sekunder, identifikasi data sekunder, inventarisasi data yang sesuai dengan rumusan masalah dengan cara pengutipan atau pencatatan, serta pengkajian data yang sudah terkumpul guna menentukan relevansinya dengan kebutuhan </w:t>
      </w:r>
      <w:r>
        <w:rPr>
          <w:rFonts w:ascii="Times New Roman" w:hAnsi="Times New Roman" w:cs="Times New Roman"/>
          <w:sz w:val="24"/>
          <w:szCs w:val="24"/>
        </w:rPr>
        <w:t>identifikasi masalah</w:t>
      </w:r>
      <w:r w:rsidRPr="0026395C">
        <w:rPr>
          <w:rFonts w:ascii="Times New Roman" w:hAnsi="Times New Roman" w:cs="Times New Roman"/>
          <w:sz w:val="24"/>
          <w:szCs w:val="24"/>
        </w:rPr>
        <w:t>.</w:t>
      </w:r>
    </w:p>
    <w:p w:rsidR="006E408D" w:rsidRPr="0026395C" w:rsidRDefault="006E408D" w:rsidP="00BD0EE5">
      <w:pPr>
        <w:pStyle w:val="ListParagraph"/>
        <w:numPr>
          <w:ilvl w:val="0"/>
          <w:numId w:val="9"/>
        </w:numPr>
        <w:spacing w:after="0" w:line="360" w:lineRule="auto"/>
        <w:ind w:left="1701" w:hanging="567"/>
        <w:jc w:val="both"/>
        <w:rPr>
          <w:rFonts w:ascii="Times New Roman" w:hAnsi="Times New Roman" w:cs="Times New Roman"/>
          <w:sz w:val="24"/>
          <w:szCs w:val="24"/>
        </w:rPr>
      </w:pPr>
      <w:r w:rsidRPr="0026395C">
        <w:rPr>
          <w:rFonts w:ascii="Times New Roman" w:hAnsi="Times New Roman" w:cs="Times New Roman"/>
          <w:sz w:val="24"/>
          <w:szCs w:val="24"/>
        </w:rPr>
        <w:t>Studi Dokumen</w:t>
      </w:r>
    </w:p>
    <w:p w:rsidR="006E408D" w:rsidRDefault="006E408D" w:rsidP="0069081B">
      <w:pPr>
        <w:pStyle w:val="ListParagraph"/>
        <w:spacing w:after="0" w:line="360" w:lineRule="auto"/>
        <w:ind w:left="1701" w:firstLine="567"/>
        <w:jc w:val="both"/>
        <w:rPr>
          <w:rFonts w:ascii="Times New Roman" w:hAnsi="Times New Roman" w:cs="Times New Roman"/>
          <w:sz w:val="24"/>
          <w:szCs w:val="24"/>
        </w:rPr>
      </w:pPr>
      <w:r w:rsidRPr="0026395C">
        <w:rPr>
          <w:rFonts w:ascii="Times New Roman" w:hAnsi="Times New Roman" w:cs="Times New Roman"/>
          <w:sz w:val="24"/>
          <w:szCs w:val="24"/>
        </w:rPr>
        <w:lastRenderedPageBreak/>
        <w:t>Studi</w:t>
      </w:r>
      <w:r>
        <w:rPr>
          <w:rFonts w:ascii="Times New Roman" w:hAnsi="Times New Roman" w:cs="Times New Roman"/>
          <w:sz w:val="24"/>
          <w:szCs w:val="24"/>
        </w:rPr>
        <w:t xml:space="preserve"> </w:t>
      </w:r>
      <w:r w:rsidRPr="0026395C">
        <w:rPr>
          <w:rFonts w:ascii="Times New Roman" w:hAnsi="Times New Roman" w:cs="Times New Roman"/>
          <w:sz w:val="24"/>
          <w:szCs w:val="24"/>
        </w:rPr>
        <w:t xml:space="preserve">dokumen adalah mengkaji informasi tertulis mengenai hukum yang tidak dipublikasikan secara umum tetapi boleh diketahui oleh pihak tertentu. Studi dokumen dilakukan dengan mengkaji </w:t>
      </w:r>
      <w:r w:rsidRPr="00766480">
        <w:rPr>
          <w:rFonts w:ascii="Times New Roman" w:hAnsi="Times New Roman" w:cs="Times New Roman"/>
          <w:sz w:val="24"/>
          <w:szCs w:val="24"/>
        </w:rPr>
        <w:t>Putusan Pengadilan Tinggi No. 31/TIPIKOR/2015/PT.BDG</w:t>
      </w:r>
      <w:r>
        <w:rPr>
          <w:rFonts w:ascii="Times New Roman" w:hAnsi="Times New Roman" w:cs="Times New Roman"/>
          <w:sz w:val="24"/>
          <w:szCs w:val="24"/>
        </w:rPr>
        <w:t xml:space="preserve"> dan ditelaah dengan pendekatan kriminologi kemudian diurai terkait faktor etiologi kriminal dan upaya penanggulanagan terhadap tindak kejahatan </w:t>
      </w:r>
      <w:r w:rsidRPr="00880DDD">
        <w:rPr>
          <w:rFonts w:ascii="Times New Roman" w:hAnsi="Times New Roman" w:cs="Times New Roman"/>
          <w:sz w:val="24"/>
          <w:szCs w:val="24"/>
        </w:rPr>
        <w:t>penyalahgunaan wewenang oleh Pejabat Pemerintah dalam tindak pidana korupsi</w:t>
      </w:r>
      <w:r>
        <w:rPr>
          <w:rFonts w:ascii="Times New Roman" w:hAnsi="Times New Roman" w:cs="Times New Roman"/>
          <w:sz w:val="24"/>
          <w:szCs w:val="24"/>
        </w:rPr>
        <w:t xml:space="preserve"> yang dihubungkan dengan </w:t>
      </w:r>
      <w:r w:rsidRPr="00880DDD">
        <w:rPr>
          <w:rFonts w:ascii="Times New Roman" w:hAnsi="Times New Roman" w:cs="Times New Roman"/>
          <w:i/>
          <w:iCs/>
          <w:sz w:val="24"/>
          <w:szCs w:val="24"/>
        </w:rPr>
        <w:t>freies ermessen</w:t>
      </w:r>
      <w:r>
        <w:rPr>
          <w:rFonts w:ascii="Times New Roman" w:hAnsi="Times New Roman" w:cs="Times New Roman"/>
          <w:sz w:val="24"/>
          <w:szCs w:val="24"/>
        </w:rPr>
        <w:t>.</w:t>
      </w:r>
    </w:p>
    <w:p w:rsidR="006E408D" w:rsidRPr="00D25280" w:rsidRDefault="006E408D" w:rsidP="00BD0EE5">
      <w:pPr>
        <w:pStyle w:val="ListParagraph"/>
        <w:numPr>
          <w:ilvl w:val="0"/>
          <w:numId w:val="9"/>
        </w:numPr>
        <w:spacing w:after="0" w:line="360" w:lineRule="auto"/>
        <w:ind w:left="1701" w:hanging="567"/>
        <w:jc w:val="both"/>
        <w:rPr>
          <w:rFonts w:ascii="Times New Roman" w:hAnsi="Times New Roman" w:cs="Times New Roman"/>
          <w:sz w:val="24"/>
          <w:szCs w:val="24"/>
        </w:rPr>
      </w:pPr>
      <w:r>
        <w:rPr>
          <w:rFonts w:ascii="Times New Roman" w:hAnsi="Times New Roman" w:cs="Times New Roman"/>
          <w:sz w:val="24"/>
          <w:szCs w:val="24"/>
        </w:rPr>
        <w:t>Wawancara (</w:t>
      </w:r>
      <w:r>
        <w:rPr>
          <w:rFonts w:ascii="Times New Roman" w:hAnsi="Times New Roman" w:cs="Times New Roman"/>
          <w:i/>
          <w:iCs/>
          <w:sz w:val="24"/>
          <w:szCs w:val="24"/>
        </w:rPr>
        <w:t>Interview)</w:t>
      </w:r>
    </w:p>
    <w:p w:rsidR="006E408D" w:rsidRPr="00160A51" w:rsidRDefault="006E408D" w:rsidP="00160A51">
      <w:pPr>
        <w:pStyle w:val="ListParagraph"/>
        <w:spacing w:after="0" w:line="360" w:lineRule="auto"/>
        <w:ind w:left="1701" w:firstLine="567"/>
        <w:jc w:val="both"/>
        <w:rPr>
          <w:rFonts w:ascii="Times New Roman" w:hAnsi="Times New Roman" w:cs="Times New Roman"/>
          <w:sz w:val="24"/>
          <w:szCs w:val="24"/>
        </w:rPr>
      </w:pPr>
      <w:r>
        <w:rPr>
          <w:rFonts w:ascii="Times New Roman" w:hAnsi="Times New Roman" w:cs="Times New Roman"/>
          <w:sz w:val="24"/>
          <w:szCs w:val="24"/>
        </w:rPr>
        <w:t>S</w:t>
      </w:r>
      <w:r w:rsidRPr="00D25280">
        <w:rPr>
          <w:rFonts w:ascii="Times New Roman" w:hAnsi="Times New Roman" w:cs="Times New Roman"/>
          <w:sz w:val="24"/>
          <w:szCs w:val="24"/>
        </w:rPr>
        <w:t>alah satu metode pengumpulan data adalah dengan jalan wawancara, yaitu mendapatkan informasi dengan cara bertanya langsung kepada responden.</w:t>
      </w:r>
      <w:r w:rsidRPr="00D25280">
        <w:t xml:space="preserve"> </w:t>
      </w:r>
      <w:r w:rsidRPr="00D25280">
        <w:rPr>
          <w:rFonts w:ascii="Times New Roman" w:hAnsi="Times New Roman" w:cs="Times New Roman"/>
          <w:sz w:val="24"/>
          <w:szCs w:val="24"/>
        </w:rPr>
        <w:t>Wawancara merupakan metode pengumpulan data dengan jalan tanya jawab sepihak yang dilakukan secara sistematis dan berlandaskan kepada tujuan penelitian</w:t>
      </w:r>
      <w:r>
        <w:rPr>
          <w:rFonts w:ascii="Times New Roman" w:hAnsi="Times New Roman" w:cs="Times New Roman"/>
          <w:sz w:val="24"/>
          <w:szCs w:val="24"/>
        </w:rPr>
        <w:t xml:space="preserve">. </w:t>
      </w:r>
      <w:r w:rsidRPr="00D25280">
        <w:rPr>
          <w:rFonts w:ascii="Times New Roman" w:hAnsi="Times New Roman" w:cs="Times New Roman"/>
          <w:sz w:val="24"/>
          <w:szCs w:val="24"/>
        </w:rPr>
        <w:t>Tanya jawab ‘sepihak’ berarti bahwa pengumpul data yang aktif bertanya, sermentara pihak yang ditanya aktif memberikan jawaban atau tanggapan. Dari definisi itu, kita juga dapat mengetahui</w:t>
      </w:r>
      <w:r>
        <w:rPr>
          <w:rFonts w:ascii="Times New Roman" w:hAnsi="Times New Roman" w:cs="Times New Roman"/>
          <w:sz w:val="24"/>
          <w:szCs w:val="24"/>
        </w:rPr>
        <w:t xml:space="preserve"> </w:t>
      </w:r>
      <w:r w:rsidR="00EE5E73">
        <w:rPr>
          <w:rFonts w:ascii="Times New Roman" w:hAnsi="Times New Roman" w:cs="Times New Roman"/>
          <w:sz w:val="24"/>
          <w:szCs w:val="24"/>
        </w:rPr>
        <w:t>bahwa t</w:t>
      </w:r>
      <w:r w:rsidRPr="00D25280">
        <w:rPr>
          <w:rFonts w:ascii="Times New Roman" w:hAnsi="Times New Roman" w:cs="Times New Roman"/>
          <w:sz w:val="24"/>
          <w:szCs w:val="24"/>
        </w:rPr>
        <w:t>anya jawab dilakukan secara sistematis, telah terencana, dan mengacu pada tujuan penelitian yang dilakukan.</w:t>
      </w:r>
      <w:r>
        <w:rPr>
          <w:rFonts w:ascii="Times New Roman" w:hAnsi="Times New Roman" w:cs="Times New Roman"/>
          <w:sz w:val="24"/>
          <w:szCs w:val="24"/>
        </w:rPr>
        <w:t xml:space="preserve"> </w:t>
      </w:r>
      <w:r w:rsidRPr="00C03689">
        <w:rPr>
          <w:rFonts w:ascii="Times New Roman" w:hAnsi="Times New Roman" w:cs="Times New Roman"/>
          <w:sz w:val="24"/>
          <w:szCs w:val="24"/>
        </w:rPr>
        <w:t>Pada penelitian, wawancara dapat berfungsi sebagai metode primer, pelengkap atau sebagai kriterium. Sebagai metode primer, data yang diperoleh dari wawancara merupakan data yang utama guna menjawab pemasalahan penelitian. Sebagai metode pelengkap, wawancara berfungsi sebagai sebagai pelengkap metode lainnya yang digunakan untuk mengumpulkan data pada suatu penelitian. Sebagai kriterium, wawancara digunakan untuk menguji kebenaran dan kemantapan data yang diperoleh dengan metode lain.</w:t>
      </w:r>
      <w:r>
        <w:rPr>
          <w:rStyle w:val="FootnoteReference"/>
          <w:rFonts w:ascii="Times New Roman" w:hAnsi="Times New Roman" w:cs="Times New Roman"/>
          <w:sz w:val="24"/>
          <w:szCs w:val="24"/>
        </w:rPr>
        <w:footnoteReference w:id="32"/>
      </w:r>
      <w:r w:rsidRPr="00C03689">
        <w:rPr>
          <w:rFonts w:ascii="Times New Roman" w:hAnsi="Times New Roman" w:cs="Times New Roman"/>
          <w:sz w:val="24"/>
          <w:szCs w:val="24"/>
        </w:rPr>
        <w:t xml:space="preserve"> </w:t>
      </w:r>
      <w:r w:rsidR="00700B7C" w:rsidRPr="00160A51">
        <w:rPr>
          <w:rFonts w:ascii="Times New Roman" w:hAnsi="Times New Roman" w:cs="Times New Roman"/>
          <w:sz w:val="24"/>
          <w:szCs w:val="24"/>
        </w:rPr>
        <w:t xml:space="preserve">Dalam </w:t>
      </w:r>
      <w:r w:rsidR="00700B7C" w:rsidRPr="00160A51">
        <w:rPr>
          <w:rFonts w:ascii="Times New Roman" w:hAnsi="Times New Roman" w:cs="Times New Roman"/>
          <w:sz w:val="24"/>
          <w:szCs w:val="24"/>
        </w:rPr>
        <w:lastRenderedPageBreak/>
        <w:t xml:space="preserve">penelitian </w:t>
      </w:r>
      <w:r w:rsidRPr="00160A51">
        <w:rPr>
          <w:rFonts w:ascii="Times New Roman" w:hAnsi="Times New Roman" w:cs="Times New Roman"/>
          <w:sz w:val="24"/>
          <w:szCs w:val="24"/>
        </w:rPr>
        <w:t>ini, data yang didapatkan dari studi dokumen dan studi literatur, nantinya dilengkapi melalui proses wawancara terhadap pihak-pihak akademisi yang mengetahui terkait kriminologi baik secara etiologi kriminal maupun upaya penanggulangan terhadap tindak kejahatan penyalahgunaan wewenang</w:t>
      </w:r>
      <w:r w:rsidRPr="00160A51">
        <w:rPr>
          <w:rFonts w:ascii="Times New Roman" w:hAnsi="Times New Roman" w:cs="Times New Roman"/>
          <w:i/>
          <w:iCs/>
          <w:sz w:val="24"/>
          <w:szCs w:val="24"/>
        </w:rPr>
        <w:t xml:space="preserve"> </w:t>
      </w:r>
      <w:r w:rsidRPr="00160A51">
        <w:rPr>
          <w:rFonts w:ascii="Times New Roman" w:hAnsi="Times New Roman" w:cs="Times New Roman"/>
          <w:sz w:val="24"/>
          <w:szCs w:val="24"/>
        </w:rPr>
        <w:t xml:space="preserve">oleh Pejabat Pemerintah dalam tindak pidana korupsi yang dihubungkan dengan </w:t>
      </w:r>
      <w:r w:rsidRPr="00160A51">
        <w:rPr>
          <w:rFonts w:ascii="Times New Roman" w:hAnsi="Times New Roman" w:cs="Times New Roman"/>
          <w:i/>
          <w:iCs/>
          <w:sz w:val="24"/>
          <w:szCs w:val="24"/>
        </w:rPr>
        <w:t xml:space="preserve"> freies ermessen.</w:t>
      </w:r>
    </w:p>
    <w:p w:rsidR="006E408D" w:rsidRPr="00453964" w:rsidRDefault="006E408D" w:rsidP="00453964">
      <w:pPr>
        <w:pStyle w:val="ListParagraph"/>
        <w:numPr>
          <w:ilvl w:val="0"/>
          <w:numId w:val="6"/>
        </w:numPr>
        <w:spacing w:after="0" w:line="360" w:lineRule="auto"/>
        <w:jc w:val="both"/>
        <w:rPr>
          <w:rFonts w:ascii="Times New Roman" w:hAnsi="Times New Roman" w:cs="Times New Roman"/>
          <w:sz w:val="24"/>
          <w:szCs w:val="24"/>
        </w:rPr>
      </w:pPr>
      <w:r w:rsidRPr="00453964">
        <w:rPr>
          <w:rFonts w:ascii="Times New Roman" w:hAnsi="Times New Roman" w:cs="Times New Roman"/>
          <w:sz w:val="24"/>
          <w:szCs w:val="24"/>
        </w:rPr>
        <w:t>Metode Analisa Data</w:t>
      </w:r>
    </w:p>
    <w:p w:rsidR="006E408D" w:rsidRPr="0086496D" w:rsidRDefault="006E408D" w:rsidP="0069081B">
      <w:pPr>
        <w:spacing w:after="0" w:line="360" w:lineRule="auto"/>
        <w:ind w:left="1134" w:firstLine="567"/>
        <w:jc w:val="both"/>
        <w:rPr>
          <w:rFonts w:ascii="Times New Roman" w:hAnsi="Times New Roman" w:cs="Times New Roman"/>
          <w:sz w:val="24"/>
          <w:szCs w:val="24"/>
        </w:rPr>
      </w:pPr>
      <w:r w:rsidRPr="0086496D">
        <w:rPr>
          <w:rFonts w:ascii="Times New Roman" w:hAnsi="Times New Roman" w:cs="Times New Roman"/>
          <w:sz w:val="24"/>
          <w:szCs w:val="24"/>
        </w:rPr>
        <w:t>Dalam penelitian ini, data yang diperoleh adalah dari studi pustaka kemudian diolah melalui tahap-tahap sebagai berikut :</w:t>
      </w:r>
    </w:p>
    <w:p w:rsidR="006E408D" w:rsidRPr="0086496D" w:rsidRDefault="006E408D" w:rsidP="00BD0EE5">
      <w:pPr>
        <w:pStyle w:val="ListParagraph"/>
        <w:numPr>
          <w:ilvl w:val="0"/>
          <w:numId w:val="10"/>
        </w:numPr>
        <w:spacing w:after="0" w:line="360" w:lineRule="auto"/>
        <w:ind w:left="1701" w:hanging="567"/>
        <w:jc w:val="both"/>
        <w:rPr>
          <w:rFonts w:ascii="Times New Roman" w:hAnsi="Times New Roman" w:cs="Times New Roman"/>
          <w:sz w:val="24"/>
          <w:szCs w:val="24"/>
        </w:rPr>
      </w:pPr>
      <w:r w:rsidRPr="0086496D">
        <w:rPr>
          <w:rFonts w:ascii="Times New Roman" w:hAnsi="Times New Roman" w:cs="Times New Roman"/>
          <w:sz w:val="24"/>
          <w:szCs w:val="24"/>
        </w:rPr>
        <w:t>Pemeriksaan Data</w:t>
      </w:r>
    </w:p>
    <w:p w:rsidR="006E408D" w:rsidRPr="0086496D" w:rsidRDefault="006E408D" w:rsidP="0069081B">
      <w:pPr>
        <w:spacing w:after="0" w:line="360" w:lineRule="auto"/>
        <w:ind w:left="1701" w:firstLine="567"/>
        <w:jc w:val="both"/>
        <w:rPr>
          <w:rFonts w:ascii="Times New Roman" w:hAnsi="Times New Roman" w:cs="Times New Roman"/>
          <w:sz w:val="24"/>
          <w:szCs w:val="24"/>
        </w:rPr>
      </w:pPr>
      <w:r w:rsidRPr="0086496D">
        <w:rPr>
          <w:rFonts w:ascii="Times New Roman" w:hAnsi="Times New Roman" w:cs="Times New Roman"/>
          <w:sz w:val="24"/>
          <w:szCs w:val="24"/>
        </w:rPr>
        <w:t>Pemeriksaan data, yaitu mengoreksi kembali data yang diperoleh dari berbagai kepustakaan yang ada. Hal ini dilakukan untuk mengetahui data yang terkumpul sudah cukup lengkap, sudah benar dan sudah sesuai dengan masalah yang diteliti.</w:t>
      </w:r>
    </w:p>
    <w:p w:rsidR="006E408D" w:rsidRPr="0086496D" w:rsidRDefault="006E408D" w:rsidP="00BD0EE5">
      <w:pPr>
        <w:pStyle w:val="ListParagraph"/>
        <w:numPr>
          <w:ilvl w:val="0"/>
          <w:numId w:val="10"/>
        </w:numPr>
        <w:spacing w:after="0" w:line="360" w:lineRule="auto"/>
        <w:ind w:left="1701" w:hanging="567"/>
        <w:jc w:val="both"/>
        <w:rPr>
          <w:rFonts w:ascii="Times New Roman" w:hAnsi="Times New Roman" w:cs="Times New Roman"/>
          <w:sz w:val="24"/>
          <w:szCs w:val="24"/>
        </w:rPr>
      </w:pPr>
      <w:r w:rsidRPr="0086496D">
        <w:rPr>
          <w:rFonts w:ascii="Times New Roman" w:hAnsi="Times New Roman" w:cs="Times New Roman"/>
          <w:sz w:val="24"/>
          <w:szCs w:val="24"/>
        </w:rPr>
        <w:t>Klasifikasi Data</w:t>
      </w:r>
    </w:p>
    <w:p w:rsidR="006E408D" w:rsidRDefault="006E408D" w:rsidP="0069081B">
      <w:pPr>
        <w:spacing w:after="0" w:line="360" w:lineRule="auto"/>
        <w:ind w:left="1701" w:firstLine="567"/>
        <w:jc w:val="both"/>
        <w:rPr>
          <w:rFonts w:ascii="Times New Roman" w:hAnsi="Times New Roman" w:cs="Times New Roman"/>
          <w:sz w:val="24"/>
          <w:szCs w:val="24"/>
        </w:rPr>
      </w:pPr>
      <w:r w:rsidRPr="0086496D">
        <w:rPr>
          <w:rFonts w:ascii="Times New Roman" w:hAnsi="Times New Roman" w:cs="Times New Roman"/>
          <w:sz w:val="24"/>
          <w:szCs w:val="24"/>
        </w:rPr>
        <w:t>Klasifikasi data yaitu menggolongkan data secara teratur, berurutan, logis sehingga mudah dipahami dan diinterpretasikan.</w:t>
      </w:r>
    </w:p>
    <w:p w:rsidR="006E408D" w:rsidRPr="0086496D" w:rsidRDefault="006E408D" w:rsidP="00BD0EE5">
      <w:pPr>
        <w:pStyle w:val="ListParagraph"/>
        <w:numPr>
          <w:ilvl w:val="0"/>
          <w:numId w:val="10"/>
        </w:numPr>
        <w:spacing w:after="0" w:line="360" w:lineRule="auto"/>
        <w:ind w:left="1701" w:hanging="567"/>
        <w:jc w:val="both"/>
        <w:rPr>
          <w:rFonts w:ascii="Times New Roman" w:hAnsi="Times New Roman" w:cs="Times New Roman"/>
          <w:sz w:val="24"/>
          <w:szCs w:val="24"/>
        </w:rPr>
      </w:pPr>
      <w:r w:rsidRPr="0086496D">
        <w:rPr>
          <w:rFonts w:ascii="Times New Roman" w:hAnsi="Times New Roman" w:cs="Times New Roman"/>
          <w:sz w:val="24"/>
          <w:szCs w:val="24"/>
        </w:rPr>
        <w:t>Sistematisasi Data</w:t>
      </w:r>
    </w:p>
    <w:p w:rsidR="0018372B" w:rsidRDefault="006E408D" w:rsidP="009A0867">
      <w:pPr>
        <w:spacing w:after="0" w:line="360" w:lineRule="auto"/>
        <w:ind w:left="1701" w:firstLine="567"/>
        <w:jc w:val="both"/>
        <w:rPr>
          <w:rFonts w:ascii="Times New Roman" w:hAnsi="Times New Roman" w:cs="Times New Roman"/>
          <w:sz w:val="24"/>
          <w:szCs w:val="24"/>
        </w:rPr>
      </w:pPr>
      <w:r w:rsidRPr="0086496D">
        <w:rPr>
          <w:rFonts w:ascii="Times New Roman" w:hAnsi="Times New Roman" w:cs="Times New Roman"/>
          <w:sz w:val="24"/>
          <w:szCs w:val="24"/>
        </w:rPr>
        <w:t>Sistematisasi data yaitu menempatkan data menurut kerangka sistematika bahasan berdasarkan urutan masalah.</w:t>
      </w:r>
      <w:r w:rsidR="00EE5E73">
        <w:rPr>
          <w:rFonts w:ascii="Times New Roman" w:hAnsi="Times New Roman" w:cs="Times New Roman"/>
          <w:sz w:val="24"/>
          <w:szCs w:val="24"/>
        </w:rPr>
        <w:t xml:space="preserve"> </w:t>
      </w:r>
      <w:r>
        <w:rPr>
          <w:rFonts w:ascii="Times New Roman" w:hAnsi="Times New Roman" w:cs="Times New Roman"/>
          <w:sz w:val="24"/>
          <w:szCs w:val="24"/>
        </w:rPr>
        <w:t xml:space="preserve">Metode analisa data yang digunakan </w:t>
      </w:r>
      <w:r w:rsidR="000A52AC">
        <w:rPr>
          <w:rFonts w:ascii="Times New Roman" w:hAnsi="Times New Roman" w:cs="Times New Roman"/>
          <w:sz w:val="24"/>
          <w:szCs w:val="24"/>
        </w:rPr>
        <w:t xml:space="preserve">dalam penelitian ini tidak didasarkan pada analisa kuantitatif </w:t>
      </w:r>
      <w:r w:rsidR="002B0970">
        <w:rPr>
          <w:rFonts w:ascii="Times New Roman" w:hAnsi="Times New Roman" w:cs="Times New Roman"/>
          <w:sz w:val="24"/>
          <w:szCs w:val="24"/>
        </w:rPr>
        <w:t xml:space="preserve">melainkan </w:t>
      </w:r>
      <w:r>
        <w:rPr>
          <w:rFonts w:ascii="Times New Roman" w:hAnsi="Times New Roman" w:cs="Times New Roman"/>
          <w:sz w:val="24"/>
          <w:szCs w:val="24"/>
        </w:rPr>
        <w:t xml:space="preserve">analisa kualitatif, yaitu menguraikan dan menginterpretasikan data dalam bentuk kalimat yang baik dan benar untuk memperoleh jawaban yang dirumuskan secara deduktif. Berdasarkan analisa data kualitatif, maka hasil penelitian ini diuraikan dalam bentuk kalimat yang disusun secara sistematis, jelas, rinci, sehingga diperoleh suatu simpulan secara deduktif untuk </w:t>
      </w:r>
      <w:r w:rsidR="000A52AC">
        <w:rPr>
          <w:rFonts w:ascii="Times New Roman" w:hAnsi="Times New Roman" w:cs="Times New Roman"/>
          <w:sz w:val="24"/>
          <w:szCs w:val="24"/>
        </w:rPr>
        <w:t>menjawab</w:t>
      </w:r>
      <w:r>
        <w:rPr>
          <w:rFonts w:ascii="Times New Roman" w:hAnsi="Times New Roman" w:cs="Times New Roman"/>
          <w:sz w:val="24"/>
          <w:szCs w:val="24"/>
        </w:rPr>
        <w:t>.</w:t>
      </w:r>
    </w:p>
    <w:sectPr w:rsidR="0018372B" w:rsidSect="00FD6786">
      <w:headerReference w:type="default" r:id="rId9"/>
      <w:footerReference w:type="default" r:id="rId10"/>
      <w:footerReference w:type="first" r:id="rId11"/>
      <w:pgSz w:w="11906" w:h="16838" w:code="9"/>
      <w:pgMar w:top="1701" w:right="1701" w:bottom="1701" w:left="2268" w:header="709" w:footer="709"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AFB" w:rsidRDefault="008F0AFB" w:rsidP="00A846B2">
      <w:pPr>
        <w:spacing w:after="0" w:line="240" w:lineRule="auto"/>
      </w:pPr>
      <w:r>
        <w:separator/>
      </w:r>
    </w:p>
  </w:endnote>
  <w:endnote w:type="continuationSeparator" w:id="0">
    <w:p w:rsidR="008F0AFB" w:rsidRDefault="008F0AFB" w:rsidP="00A84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08D" w:rsidRDefault="006E408D">
    <w:pPr>
      <w:pStyle w:val="Footer"/>
      <w:jc w:val="center"/>
    </w:pPr>
  </w:p>
  <w:p w:rsidR="006E408D" w:rsidRDefault="006E40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08D" w:rsidRDefault="001F4F51">
    <w:pPr>
      <w:pStyle w:val="Footer"/>
      <w:jc w:val="center"/>
    </w:pPr>
    <w:r>
      <w:fldChar w:fldCharType="begin"/>
    </w:r>
    <w:r>
      <w:instrText xml:space="preserve"> PAGE   \* MERGEFORMAT </w:instrText>
    </w:r>
    <w:r>
      <w:fldChar w:fldCharType="separate"/>
    </w:r>
    <w:r w:rsidR="004B5805">
      <w:rPr>
        <w:noProof/>
      </w:rPr>
      <w:t>1</w:t>
    </w:r>
    <w:r>
      <w:rPr>
        <w:noProof/>
      </w:rPr>
      <w:fldChar w:fldCharType="end"/>
    </w:r>
  </w:p>
  <w:p w:rsidR="006E408D" w:rsidRDefault="006E40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AFB" w:rsidRDefault="008F0AFB" w:rsidP="00A846B2">
      <w:pPr>
        <w:spacing w:after="0" w:line="240" w:lineRule="auto"/>
      </w:pPr>
      <w:r>
        <w:separator/>
      </w:r>
    </w:p>
  </w:footnote>
  <w:footnote w:type="continuationSeparator" w:id="0">
    <w:p w:rsidR="008F0AFB" w:rsidRDefault="008F0AFB" w:rsidP="00A846B2">
      <w:pPr>
        <w:spacing w:after="0" w:line="240" w:lineRule="auto"/>
      </w:pPr>
      <w:r>
        <w:continuationSeparator/>
      </w:r>
    </w:p>
  </w:footnote>
  <w:footnote w:id="1">
    <w:p w:rsidR="00F43927" w:rsidRPr="00F43927" w:rsidRDefault="00F43927" w:rsidP="00F43927">
      <w:pPr>
        <w:pStyle w:val="FootnoteText"/>
        <w:ind w:firstLine="720"/>
        <w:jc w:val="both"/>
        <w:rPr>
          <w:rFonts w:ascii="Times New Roman" w:hAnsi="Times New Roman" w:cs="Times New Roman"/>
        </w:rPr>
      </w:pPr>
      <w:r w:rsidRPr="00F43927">
        <w:rPr>
          <w:rStyle w:val="FootnoteReference"/>
          <w:rFonts w:ascii="Times New Roman" w:hAnsi="Times New Roman" w:cs="Times New Roman"/>
        </w:rPr>
        <w:footnoteRef/>
      </w:r>
      <w:r w:rsidRPr="00F43927">
        <w:rPr>
          <w:rFonts w:ascii="Times New Roman" w:hAnsi="Times New Roman" w:cs="Times New Roman"/>
        </w:rPr>
        <w:t>A. Widiada Gunakaya</w:t>
      </w:r>
      <w:r w:rsidR="00B26361">
        <w:rPr>
          <w:rFonts w:ascii="Times New Roman" w:hAnsi="Times New Roman" w:cs="Times New Roman"/>
        </w:rPr>
        <w:t>,</w:t>
      </w:r>
      <w:r w:rsidR="00B26361" w:rsidRPr="00B26361">
        <w:rPr>
          <w:rFonts w:ascii="Times New Roman" w:hAnsi="Times New Roman" w:cs="Times New Roman"/>
        </w:rPr>
        <w:t xml:space="preserve"> </w:t>
      </w:r>
      <w:r w:rsidR="00B26361" w:rsidRPr="00F00721">
        <w:rPr>
          <w:rFonts w:ascii="Times New Roman" w:hAnsi="Times New Roman" w:cs="Times New Roman"/>
        </w:rPr>
        <w:t>S.A.</w:t>
      </w:r>
      <w:r w:rsidRPr="00F43927">
        <w:rPr>
          <w:rFonts w:ascii="Times New Roman" w:hAnsi="Times New Roman" w:cs="Times New Roman"/>
        </w:rPr>
        <w:t xml:space="preserve">, </w:t>
      </w:r>
      <w:r w:rsidRPr="00F43927">
        <w:rPr>
          <w:rFonts w:ascii="Times New Roman" w:hAnsi="Times New Roman" w:cs="Times New Roman"/>
          <w:i/>
        </w:rPr>
        <w:t xml:space="preserve">Sejarah dan Konsepsi Pemasyarakatan </w:t>
      </w:r>
      <w:r w:rsidRPr="00F43927">
        <w:rPr>
          <w:rFonts w:ascii="Times New Roman" w:hAnsi="Times New Roman" w:cs="Times New Roman"/>
        </w:rPr>
        <w:t>(Amrico: Bandung, 1988), hlm.</w:t>
      </w:r>
      <w:r w:rsidR="00B26361">
        <w:rPr>
          <w:rFonts w:ascii="Times New Roman" w:hAnsi="Times New Roman" w:cs="Times New Roman"/>
        </w:rPr>
        <w:t xml:space="preserve"> </w:t>
      </w:r>
      <w:r w:rsidRPr="00F43927">
        <w:rPr>
          <w:rFonts w:ascii="Times New Roman" w:hAnsi="Times New Roman" w:cs="Times New Roman"/>
        </w:rPr>
        <w:t>177.</w:t>
      </w:r>
    </w:p>
  </w:footnote>
  <w:footnote w:id="2">
    <w:p w:rsidR="00CB516E" w:rsidRDefault="00CB516E" w:rsidP="00CB516E">
      <w:pPr>
        <w:pStyle w:val="FootnoteText"/>
        <w:ind w:firstLine="720"/>
        <w:jc w:val="both"/>
      </w:pPr>
      <w:r w:rsidRPr="004B2B05">
        <w:rPr>
          <w:rStyle w:val="FootnoteReference"/>
          <w:rFonts w:ascii="Times New Roman" w:hAnsi="Times New Roman" w:cs="Times New Roman"/>
        </w:rPr>
        <w:footnoteRef/>
      </w:r>
      <w:r w:rsidRPr="004B2B05">
        <w:rPr>
          <w:rFonts w:ascii="Times New Roman" w:hAnsi="Times New Roman" w:cs="Times New Roman"/>
        </w:rPr>
        <w:t xml:space="preserve">Yopie Morya Immanuel Patiro, </w:t>
      </w:r>
      <w:r w:rsidRPr="004B2B05">
        <w:rPr>
          <w:rFonts w:ascii="Times New Roman" w:hAnsi="Times New Roman" w:cs="Times New Roman"/>
          <w:i/>
          <w:iCs/>
        </w:rPr>
        <w:t xml:space="preserve">Diskresi Pejabat </w:t>
      </w:r>
      <w:r>
        <w:rPr>
          <w:rFonts w:ascii="Times New Roman" w:hAnsi="Times New Roman" w:cs="Times New Roman"/>
          <w:i/>
          <w:iCs/>
        </w:rPr>
        <w:t xml:space="preserve">Pubik dan Tindak Pidana Korupsi </w:t>
      </w:r>
      <w:r>
        <w:rPr>
          <w:rFonts w:ascii="Times New Roman" w:hAnsi="Times New Roman" w:cs="Times New Roman"/>
        </w:rPr>
        <w:t>(</w:t>
      </w:r>
      <w:r w:rsidRPr="00561258">
        <w:rPr>
          <w:rFonts w:ascii="Times New Roman" w:hAnsi="Times New Roman" w:cs="Times New Roman"/>
        </w:rPr>
        <w:t xml:space="preserve">Bandung: </w:t>
      </w:r>
      <w:r w:rsidRPr="004B2B05">
        <w:rPr>
          <w:rFonts w:ascii="Times New Roman" w:hAnsi="Times New Roman" w:cs="Times New Roman"/>
        </w:rPr>
        <w:t>Keni Media, 2012</w:t>
      </w:r>
      <w:r w:rsidRPr="00561258">
        <w:rPr>
          <w:rFonts w:ascii="Times New Roman" w:hAnsi="Times New Roman" w:cs="Times New Roman"/>
        </w:rPr>
        <w:t>)</w:t>
      </w:r>
      <w:r w:rsidRPr="004B2B05">
        <w:rPr>
          <w:rFonts w:ascii="Times New Roman" w:hAnsi="Times New Roman" w:cs="Times New Roman"/>
        </w:rPr>
        <w:t xml:space="preserve">, </w:t>
      </w:r>
      <w:r>
        <w:rPr>
          <w:rFonts w:ascii="Times New Roman" w:hAnsi="Times New Roman" w:cs="Times New Roman"/>
        </w:rPr>
        <w:t>hlm</w:t>
      </w:r>
      <w:r w:rsidRPr="004B2B05">
        <w:rPr>
          <w:rFonts w:ascii="Times New Roman" w:hAnsi="Times New Roman" w:cs="Times New Roman"/>
        </w:rPr>
        <w:t>. 3</w:t>
      </w:r>
      <w:r>
        <w:rPr>
          <w:rFonts w:ascii="Times New Roman" w:hAnsi="Times New Roman" w:cs="Times New Roman"/>
        </w:rPr>
        <w:t>.</w:t>
      </w:r>
    </w:p>
  </w:footnote>
  <w:footnote w:id="3">
    <w:p w:rsidR="00CB516E" w:rsidRDefault="00CB516E" w:rsidP="00CB516E">
      <w:pPr>
        <w:pStyle w:val="FootnoteText"/>
        <w:ind w:firstLine="720"/>
      </w:pPr>
      <w:r w:rsidRPr="009804C5">
        <w:rPr>
          <w:rStyle w:val="FootnoteReference"/>
          <w:rFonts w:ascii="Times New Roman" w:hAnsi="Times New Roman" w:cs="Times New Roman"/>
        </w:rPr>
        <w:footnoteRef/>
      </w:r>
      <w:r w:rsidRPr="009804C5">
        <w:rPr>
          <w:rFonts w:ascii="Times New Roman" w:hAnsi="Times New Roman" w:cs="Times New Roman"/>
        </w:rPr>
        <w:t xml:space="preserve">M. Nata Saputra, </w:t>
      </w:r>
      <w:r>
        <w:rPr>
          <w:rFonts w:ascii="Times New Roman" w:hAnsi="Times New Roman" w:cs="Times New Roman"/>
          <w:i/>
          <w:iCs/>
        </w:rPr>
        <w:t xml:space="preserve">Hukum Administrasi Negara </w:t>
      </w:r>
      <w:r w:rsidRPr="009804C5">
        <w:rPr>
          <w:rFonts w:ascii="Times New Roman" w:hAnsi="Times New Roman" w:cs="Times New Roman"/>
          <w:i/>
          <w:iCs/>
        </w:rPr>
        <w:t xml:space="preserve"> </w:t>
      </w:r>
      <w:r w:rsidRPr="004D10C4">
        <w:rPr>
          <w:rFonts w:ascii="Times New Roman" w:hAnsi="Times New Roman" w:cs="Times New Roman"/>
          <w:lang w:val="fi-FI"/>
        </w:rPr>
        <w:t xml:space="preserve">(Jakarta: </w:t>
      </w:r>
      <w:r w:rsidRPr="009804C5">
        <w:rPr>
          <w:rFonts w:ascii="Times New Roman" w:hAnsi="Times New Roman" w:cs="Times New Roman"/>
        </w:rPr>
        <w:t>Rajawa</w:t>
      </w:r>
      <w:r>
        <w:rPr>
          <w:rFonts w:ascii="Times New Roman" w:hAnsi="Times New Roman" w:cs="Times New Roman"/>
        </w:rPr>
        <w:t>li Press, 1998</w:t>
      </w:r>
      <w:r w:rsidRPr="004D10C4">
        <w:rPr>
          <w:rFonts w:ascii="Times New Roman" w:hAnsi="Times New Roman" w:cs="Times New Roman"/>
          <w:lang w:val="fi-FI"/>
        </w:rPr>
        <w:t>)</w:t>
      </w:r>
      <w:r>
        <w:rPr>
          <w:rFonts w:ascii="Times New Roman" w:hAnsi="Times New Roman" w:cs="Times New Roman"/>
        </w:rPr>
        <w:t>, hlm. 15.</w:t>
      </w:r>
    </w:p>
  </w:footnote>
  <w:footnote w:id="4">
    <w:p w:rsidR="00CB516E" w:rsidRDefault="00CB516E" w:rsidP="00CB516E">
      <w:pPr>
        <w:pStyle w:val="FootnoteText"/>
        <w:ind w:firstLine="720"/>
      </w:pPr>
      <w:r w:rsidRPr="005B1833">
        <w:rPr>
          <w:rStyle w:val="FootnoteReference"/>
          <w:rFonts w:ascii="Times New Roman" w:hAnsi="Times New Roman" w:cs="Times New Roman"/>
        </w:rPr>
        <w:footnoteRef/>
      </w:r>
      <w:r w:rsidRPr="005B1833">
        <w:rPr>
          <w:rFonts w:ascii="Times New Roman" w:hAnsi="Times New Roman" w:cs="Times New Roman"/>
          <w:i/>
          <w:iCs/>
        </w:rPr>
        <w:t xml:space="preserve">Ibid., </w:t>
      </w:r>
      <w:r>
        <w:rPr>
          <w:rFonts w:ascii="Times New Roman" w:hAnsi="Times New Roman" w:cs="Times New Roman"/>
        </w:rPr>
        <w:t>hlm</w:t>
      </w:r>
      <w:r w:rsidRPr="005B1833">
        <w:rPr>
          <w:rFonts w:ascii="Times New Roman" w:hAnsi="Times New Roman" w:cs="Times New Roman"/>
        </w:rPr>
        <w:t>.</w:t>
      </w:r>
      <w:r w:rsidR="00B26361">
        <w:rPr>
          <w:rFonts w:ascii="Times New Roman" w:hAnsi="Times New Roman" w:cs="Times New Roman"/>
        </w:rPr>
        <w:t xml:space="preserve"> </w:t>
      </w:r>
      <w:r w:rsidRPr="005B1833">
        <w:rPr>
          <w:rFonts w:ascii="Times New Roman" w:hAnsi="Times New Roman" w:cs="Times New Roman"/>
        </w:rPr>
        <w:t>5</w:t>
      </w:r>
      <w:r>
        <w:rPr>
          <w:rFonts w:ascii="Times New Roman" w:hAnsi="Times New Roman" w:cs="Times New Roman"/>
        </w:rPr>
        <w:t>.</w:t>
      </w:r>
    </w:p>
  </w:footnote>
  <w:footnote w:id="5">
    <w:p w:rsidR="0038396A" w:rsidRDefault="0038396A" w:rsidP="0038396A">
      <w:pPr>
        <w:pStyle w:val="FootnoteText"/>
        <w:ind w:firstLine="709"/>
      </w:pPr>
      <w:r>
        <w:rPr>
          <w:rStyle w:val="FootnoteReference"/>
        </w:rPr>
        <w:footnoteRef/>
      </w:r>
      <w:r w:rsidRPr="000F7757">
        <w:rPr>
          <w:rFonts w:ascii="Times New Roman" w:hAnsi="Times New Roman" w:cs="Times New Roman"/>
          <w:i/>
          <w:iCs/>
        </w:rPr>
        <w:t xml:space="preserve">Ibid., </w:t>
      </w:r>
      <w:r w:rsidRPr="000F7757">
        <w:rPr>
          <w:rFonts w:ascii="Times New Roman" w:hAnsi="Times New Roman" w:cs="Times New Roman"/>
        </w:rPr>
        <w:t>hlm.</w:t>
      </w:r>
      <w:r w:rsidR="00B26361">
        <w:rPr>
          <w:rFonts w:ascii="Times New Roman" w:hAnsi="Times New Roman" w:cs="Times New Roman"/>
        </w:rPr>
        <w:t xml:space="preserve"> </w:t>
      </w:r>
      <w:r w:rsidRPr="000F7757">
        <w:rPr>
          <w:rFonts w:ascii="Times New Roman" w:hAnsi="Times New Roman" w:cs="Times New Roman"/>
        </w:rPr>
        <w:t>10.</w:t>
      </w:r>
    </w:p>
  </w:footnote>
  <w:footnote w:id="6">
    <w:p w:rsidR="006E408D" w:rsidRDefault="006E408D" w:rsidP="00101B05">
      <w:pPr>
        <w:pStyle w:val="FootnoteText"/>
        <w:ind w:firstLine="709"/>
      </w:pPr>
      <w:r w:rsidRPr="00F16920">
        <w:rPr>
          <w:rStyle w:val="FootnoteReference"/>
          <w:rFonts w:ascii="Times New Roman" w:hAnsi="Times New Roman" w:cs="Times New Roman"/>
        </w:rPr>
        <w:footnoteRef/>
      </w:r>
      <w:r w:rsidRPr="00F16920">
        <w:rPr>
          <w:rFonts w:ascii="Times New Roman" w:hAnsi="Times New Roman" w:cs="Times New Roman"/>
        </w:rPr>
        <w:t xml:space="preserve">G. Peter Hoefnagels, </w:t>
      </w:r>
      <w:r w:rsidRPr="00F16920">
        <w:rPr>
          <w:rFonts w:ascii="Times New Roman" w:hAnsi="Times New Roman" w:cs="Times New Roman"/>
          <w:i/>
          <w:iCs/>
        </w:rPr>
        <w:t>The Others Side of Criminology</w:t>
      </w:r>
      <w:r w:rsidRPr="00F16920">
        <w:rPr>
          <w:rFonts w:ascii="Times New Roman" w:hAnsi="Times New Roman" w:cs="Times New Roman"/>
        </w:rPr>
        <w:t xml:space="preserve"> (Holand: Kluwer B.V., Deventer, 1973), p.51 dalam</w:t>
      </w:r>
      <w:r w:rsidR="00687EEF">
        <w:rPr>
          <w:rFonts w:ascii="Times New Roman" w:hAnsi="Times New Roman" w:cs="Times New Roman"/>
        </w:rPr>
        <w:t xml:space="preserve"> </w:t>
      </w:r>
      <w:r w:rsidRPr="00F16920">
        <w:rPr>
          <w:rFonts w:ascii="Times New Roman" w:hAnsi="Times New Roman" w:cs="Times New Roman"/>
        </w:rPr>
        <w:t xml:space="preserve"> A. Widiada Gunakaya, S.A.,</w:t>
      </w:r>
      <w:r w:rsidRPr="004A1C9B">
        <w:rPr>
          <w:rFonts w:ascii="Times New Roman" w:hAnsi="Times New Roman" w:cs="Times New Roman"/>
          <w:i/>
        </w:rPr>
        <w:t>Kriminolog</w:t>
      </w:r>
      <w:r>
        <w:rPr>
          <w:rFonts w:ascii="Times New Roman" w:hAnsi="Times New Roman" w:cs="Times New Roman"/>
        </w:rPr>
        <w:t>i..</w:t>
      </w:r>
      <w:r w:rsidRPr="00F16920">
        <w:rPr>
          <w:rFonts w:ascii="Times New Roman" w:hAnsi="Times New Roman" w:cs="Times New Roman"/>
        </w:rPr>
        <w:t>.</w:t>
      </w:r>
      <w:r>
        <w:rPr>
          <w:rFonts w:ascii="Times New Roman" w:hAnsi="Times New Roman" w:cs="Times New Roman"/>
          <w:i/>
          <w:iCs/>
        </w:rPr>
        <w:t>o</w:t>
      </w:r>
      <w:r w:rsidRPr="00F16920">
        <w:rPr>
          <w:rFonts w:ascii="Times New Roman" w:hAnsi="Times New Roman" w:cs="Times New Roman"/>
          <w:i/>
          <w:iCs/>
        </w:rPr>
        <w:t>p.cit</w:t>
      </w:r>
      <w:r w:rsidRPr="00F16920">
        <w:rPr>
          <w:rFonts w:ascii="Times New Roman" w:hAnsi="Times New Roman" w:cs="Times New Roman"/>
        </w:rPr>
        <w:t>, hlm.</w:t>
      </w:r>
      <w:r w:rsidR="00B26361">
        <w:rPr>
          <w:rFonts w:ascii="Times New Roman" w:hAnsi="Times New Roman" w:cs="Times New Roman"/>
        </w:rPr>
        <w:t xml:space="preserve"> </w:t>
      </w:r>
      <w:r w:rsidRPr="00F16920">
        <w:rPr>
          <w:rFonts w:ascii="Times New Roman" w:hAnsi="Times New Roman" w:cs="Times New Roman"/>
        </w:rPr>
        <w:t>7.</w:t>
      </w:r>
    </w:p>
  </w:footnote>
  <w:footnote w:id="7">
    <w:p w:rsidR="006E408D" w:rsidRDefault="006E408D" w:rsidP="000F74C2">
      <w:pPr>
        <w:pStyle w:val="FootnoteText"/>
        <w:ind w:firstLine="709"/>
      </w:pPr>
      <w:r>
        <w:rPr>
          <w:rStyle w:val="FootnoteReference"/>
        </w:rPr>
        <w:footnoteRef/>
      </w:r>
      <w:r w:rsidRPr="00F00721">
        <w:rPr>
          <w:rFonts w:ascii="Times New Roman" w:hAnsi="Times New Roman" w:cs="Times New Roman"/>
        </w:rPr>
        <w:t xml:space="preserve">A.Widiada Gunakaya, S.A., </w:t>
      </w:r>
      <w:r>
        <w:rPr>
          <w:rFonts w:ascii="Times New Roman" w:hAnsi="Times New Roman" w:cs="Times New Roman"/>
          <w:i/>
          <w:iCs/>
        </w:rPr>
        <w:t>Kriminologi</w:t>
      </w:r>
      <w:r w:rsidRPr="00F00721">
        <w:rPr>
          <w:rFonts w:ascii="Times New Roman" w:hAnsi="Times New Roman" w:cs="Times New Roman"/>
          <w:i/>
          <w:iCs/>
        </w:rPr>
        <w:t>...</w:t>
      </w:r>
      <w:r>
        <w:rPr>
          <w:rFonts w:ascii="Times New Roman" w:hAnsi="Times New Roman" w:cs="Times New Roman"/>
          <w:i/>
          <w:iCs/>
        </w:rPr>
        <w:t>o</w:t>
      </w:r>
      <w:r w:rsidRPr="00F00721">
        <w:rPr>
          <w:rFonts w:ascii="Times New Roman" w:hAnsi="Times New Roman" w:cs="Times New Roman"/>
          <w:i/>
          <w:iCs/>
        </w:rPr>
        <w:t>p.cit</w:t>
      </w:r>
      <w:r>
        <w:rPr>
          <w:rFonts w:ascii="Times New Roman" w:hAnsi="Times New Roman" w:cs="Times New Roman"/>
        </w:rPr>
        <w:t>., hlm.</w:t>
      </w:r>
      <w:r w:rsidR="00B26361">
        <w:rPr>
          <w:rFonts w:ascii="Times New Roman" w:hAnsi="Times New Roman" w:cs="Times New Roman"/>
        </w:rPr>
        <w:t xml:space="preserve"> </w:t>
      </w:r>
      <w:r>
        <w:rPr>
          <w:rFonts w:ascii="Times New Roman" w:hAnsi="Times New Roman" w:cs="Times New Roman"/>
        </w:rPr>
        <w:t>4.</w:t>
      </w:r>
    </w:p>
  </w:footnote>
  <w:footnote w:id="8">
    <w:p w:rsidR="006E408D" w:rsidRDefault="006E408D" w:rsidP="00C3330F">
      <w:pPr>
        <w:pStyle w:val="FootnoteText"/>
        <w:ind w:firstLine="709"/>
      </w:pPr>
      <w:r>
        <w:rPr>
          <w:rStyle w:val="FootnoteReference"/>
        </w:rPr>
        <w:footnoteRef/>
      </w:r>
      <w:r>
        <w:t>A</w:t>
      </w:r>
      <w:r w:rsidRPr="00F00721">
        <w:rPr>
          <w:rFonts w:ascii="Times New Roman" w:hAnsi="Times New Roman" w:cs="Times New Roman"/>
        </w:rPr>
        <w:t xml:space="preserve">.Widiada Gunakaya, S.A., </w:t>
      </w:r>
      <w:r w:rsidR="00687EEF">
        <w:rPr>
          <w:rFonts w:ascii="Times New Roman" w:hAnsi="Times New Roman" w:cs="Times New Roman"/>
        </w:rPr>
        <w:t xml:space="preserve"> </w:t>
      </w:r>
      <w:r>
        <w:rPr>
          <w:rFonts w:ascii="Times New Roman" w:hAnsi="Times New Roman" w:cs="Times New Roman"/>
          <w:i/>
          <w:iCs/>
        </w:rPr>
        <w:t xml:space="preserve">Kriminologi </w:t>
      </w:r>
      <w:r w:rsidR="00687EEF">
        <w:rPr>
          <w:rFonts w:ascii="Times New Roman" w:hAnsi="Times New Roman" w:cs="Times New Roman"/>
        </w:rPr>
        <w:t xml:space="preserve">(Bandung: </w:t>
      </w:r>
      <w:r w:rsidR="00B26361" w:rsidRPr="00514AA7">
        <w:rPr>
          <w:rFonts w:ascii="Times New Roman" w:hAnsi="Times New Roman" w:cs="Times New Roman"/>
        </w:rPr>
        <w:t>Sekolah Tinggi Hukum Bandung</w:t>
      </w:r>
      <w:r w:rsidR="00687EEF">
        <w:rPr>
          <w:rFonts w:ascii="Times New Roman" w:hAnsi="Times New Roman" w:cs="Times New Roman"/>
        </w:rPr>
        <w:t xml:space="preserve">, 2018), </w:t>
      </w:r>
      <w:r>
        <w:rPr>
          <w:rFonts w:ascii="Times New Roman" w:hAnsi="Times New Roman" w:cs="Times New Roman"/>
        </w:rPr>
        <w:t>hlm.</w:t>
      </w:r>
      <w:r w:rsidR="00B26361">
        <w:rPr>
          <w:rFonts w:ascii="Times New Roman" w:hAnsi="Times New Roman" w:cs="Times New Roman"/>
        </w:rPr>
        <w:t xml:space="preserve"> </w:t>
      </w:r>
      <w:r>
        <w:rPr>
          <w:rFonts w:ascii="Times New Roman" w:hAnsi="Times New Roman" w:cs="Times New Roman"/>
        </w:rPr>
        <w:t xml:space="preserve">55. </w:t>
      </w:r>
    </w:p>
  </w:footnote>
  <w:footnote w:id="9">
    <w:p w:rsidR="006E408D" w:rsidRDefault="006E408D" w:rsidP="00EE6D92">
      <w:pPr>
        <w:pStyle w:val="FootnoteText"/>
        <w:ind w:firstLine="709"/>
      </w:pPr>
      <w:r>
        <w:rPr>
          <w:rStyle w:val="FootnoteReference"/>
        </w:rPr>
        <w:footnoteRef/>
      </w:r>
      <w:r w:rsidRPr="00EE6D92">
        <w:rPr>
          <w:rFonts w:ascii="Times New Roman" w:hAnsi="Times New Roman" w:cs="Times New Roman"/>
          <w:i/>
          <w:iCs/>
        </w:rPr>
        <w:t>Ibid.</w:t>
      </w:r>
      <w:r w:rsidRPr="00EE6D92">
        <w:rPr>
          <w:rFonts w:ascii="Times New Roman" w:hAnsi="Times New Roman" w:cs="Times New Roman"/>
        </w:rPr>
        <w:t>,</w:t>
      </w:r>
      <w:r>
        <w:rPr>
          <w:rFonts w:ascii="Times New Roman" w:hAnsi="Times New Roman" w:cs="Times New Roman"/>
        </w:rPr>
        <w:t xml:space="preserve"> hlm.</w:t>
      </w:r>
      <w:r w:rsidR="00B26361">
        <w:rPr>
          <w:rFonts w:ascii="Times New Roman" w:hAnsi="Times New Roman" w:cs="Times New Roman"/>
        </w:rPr>
        <w:t xml:space="preserve"> </w:t>
      </w:r>
      <w:r>
        <w:rPr>
          <w:rFonts w:ascii="Times New Roman" w:hAnsi="Times New Roman" w:cs="Times New Roman"/>
        </w:rPr>
        <w:t>65.</w:t>
      </w:r>
    </w:p>
  </w:footnote>
  <w:footnote w:id="10">
    <w:p w:rsidR="006E408D" w:rsidRDefault="006E408D" w:rsidP="0034665A">
      <w:pPr>
        <w:pStyle w:val="FootnoteText"/>
        <w:ind w:firstLine="709"/>
        <w:jc w:val="both"/>
      </w:pPr>
      <w:r w:rsidRPr="0034665A">
        <w:rPr>
          <w:rStyle w:val="FootnoteReference"/>
          <w:rFonts w:ascii="Times New Roman" w:hAnsi="Times New Roman" w:cs="Times New Roman"/>
        </w:rPr>
        <w:footnoteRef/>
      </w:r>
      <w:r w:rsidRPr="0034665A">
        <w:rPr>
          <w:rFonts w:ascii="Times New Roman" w:hAnsi="Times New Roman" w:cs="Times New Roman"/>
        </w:rPr>
        <w:t xml:space="preserve">WA. Bonger, </w:t>
      </w:r>
      <w:r w:rsidRPr="0034665A">
        <w:rPr>
          <w:rFonts w:ascii="Times New Roman" w:hAnsi="Times New Roman" w:cs="Times New Roman"/>
          <w:i/>
          <w:iCs/>
        </w:rPr>
        <w:t xml:space="preserve">“Inleiding tot de Criminologie”, </w:t>
      </w:r>
      <w:r w:rsidRPr="0034665A">
        <w:rPr>
          <w:rFonts w:ascii="Times New Roman" w:hAnsi="Times New Roman" w:cs="Times New Roman"/>
        </w:rPr>
        <w:t xml:space="preserve">diterjemahkan oleh R.A. Koesnoen, </w:t>
      </w:r>
      <w:r w:rsidRPr="0034665A">
        <w:rPr>
          <w:rFonts w:ascii="Times New Roman" w:hAnsi="Times New Roman" w:cs="Times New Roman"/>
          <w:i/>
          <w:iCs/>
        </w:rPr>
        <w:t xml:space="preserve">Pengantar Tentang Kriminologi </w:t>
      </w:r>
      <w:r w:rsidRPr="0034665A">
        <w:rPr>
          <w:rFonts w:ascii="Times New Roman" w:hAnsi="Times New Roman" w:cs="Times New Roman"/>
        </w:rPr>
        <w:t>(Jakarta: Ghalia Indonesia, 1981), hlm.</w:t>
      </w:r>
      <w:r w:rsidR="00B26361">
        <w:rPr>
          <w:rFonts w:ascii="Times New Roman" w:hAnsi="Times New Roman" w:cs="Times New Roman"/>
        </w:rPr>
        <w:t xml:space="preserve"> </w:t>
      </w:r>
      <w:r w:rsidRPr="0034665A">
        <w:rPr>
          <w:rFonts w:ascii="Times New Roman" w:hAnsi="Times New Roman" w:cs="Times New Roman"/>
        </w:rPr>
        <w:t xml:space="preserve">142.  </w:t>
      </w:r>
    </w:p>
  </w:footnote>
  <w:footnote w:id="11">
    <w:p w:rsidR="006E408D" w:rsidRDefault="006E408D" w:rsidP="00AB6AC3">
      <w:pPr>
        <w:pStyle w:val="FootnoteText"/>
        <w:ind w:firstLine="709"/>
      </w:pPr>
      <w:r w:rsidRPr="00B22887">
        <w:rPr>
          <w:rStyle w:val="FootnoteReference"/>
          <w:rFonts w:ascii="Times New Roman" w:hAnsi="Times New Roman" w:cs="Times New Roman"/>
        </w:rPr>
        <w:footnoteRef/>
      </w:r>
      <w:r w:rsidRPr="00B22887">
        <w:rPr>
          <w:rFonts w:ascii="Times New Roman" w:hAnsi="Times New Roman" w:cs="Times New Roman"/>
        </w:rPr>
        <w:t xml:space="preserve">A. Widiada Guanakaya,S.A., </w:t>
      </w:r>
      <w:r w:rsidRPr="00B22887">
        <w:rPr>
          <w:rFonts w:ascii="Times New Roman" w:hAnsi="Times New Roman" w:cs="Times New Roman"/>
          <w:i/>
          <w:iCs/>
        </w:rPr>
        <w:t>Kriminologi...op</w:t>
      </w:r>
      <w:r>
        <w:rPr>
          <w:rFonts w:ascii="Times New Roman" w:hAnsi="Times New Roman" w:cs="Times New Roman"/>
          <w:i/>
          <w:iCs/>
        </w:rPr>
        <w:t>.</w:t>
      </w:r>
      <w:r w:rsidRPr="00B22887">
        <w:rPr>
          <w:rFonts w:ascii="Times New Roman" w:hAnsi="Times New Roman" w:cs="Times New Roman"/>
          <w:i/>
          <w:iCs/>
        </w:rPr>
        <w:t xml:space="preserve">cit., </w:t>
      </w:r>
      <w:r w:rsidRPr="00B22887">
        <w:rPr>
          <w:rFonts w:ascii="Times New Roman" w:hAnsi="Times New Roman" w:cs="Times New Roman"/>
        </w:rPr>
        <w:t>hlm.</w:t>
      </w:r>
      <w:r w:rsidR="00B26361">
        <w:rPr>
          <w:rFonts w:ascii="Times New Roman" w:hAnsi="Times New Roman" w:cs="Times New Roman"/>
        </w:rPr>
        <w:t xml:space="preserve"> </w:t>
      </w:r>
      <w:r w:rsidRPr="00B22887">
        <w:rPr>
          <w:rFonts w:ascii="Times New Roman" w:hAnsi="Times New Roman" w:cs="Times New Roman"/>
        </w:rPr>
        <w:t>77-78.</w:t>
      </w:r>
    </w:p>
  </w:footnote>
  <w:footnote w:id="12">
    <w:p w:rsidR="006E408D" w:rsidRDefault="006E408D" w:rsidP="00D16067">
      <w:pPr>
        <w:pStyle w:val="FootnoteText"/>
        <w:ind w:firstLine="709"/>
        <w:jc w:val="both"/>
      </w:pPr>
      <w:r w:rsidRPr="00514AA7">
        <w:rPr>
          <w:rStyle w:val="FootnoteReference"/>
          <w:rFonts w:ascii="Times New Roman" w:hAnsi="Times New Roman" w:cs="Times New Roman"/>
        </w:rPr>
        <w:footnoteRef/>
      </w:r>
      <w:r>
        <w:rPr>
          <w:rFonts w:ascii="Times New Roman" w:hAnsi="Times New Roman" w:cs="Times New Roman"/>
        </w:rPr>
        <w:t>A.Widiada Gunakaya,</w:t>
      </w:r>
      <w:r w:rsidR="00B26361">
        <w:rPr>
          <w:rFonts w:ascii="Times New Roman" w:hAnsi="Times New Roman" w:cs="Times New Roman"/>
        </w:rPr>
        <w:t xml:space="preserve"> </w:t>
      </w:r>
      <w:r>
        <w:rPr>
          <w:rFonts w:ascii="Times New Roman" w:hAnsi="Times New Roman" w:cs="Times New Roman"/>
        </w:rPr>
        <w:t>S.A.,</w:t>
      </w:r>
      <w:r w:rsidRPr="00514AA7">
        <w:rPr>
          <w:rFonts w:ascii="Times New Roman" w:hAnsi="Times New Roman" w:cs="Times New Roman"/>
          <w:i/>
          <w:iCs/>
        </w:rPr>
        <w:t xml:space="preserve">Peranan Kriminologi Dalam Menetapkan Kebijakan Kriminalisasi dan Penalisasi Dalam Kebijakan Hukum Pidana </w:t>
      </w:r>
      <w:r w:rsidRPr="00514AA7">
        <w:rPr>
          <w:rFonts w:ascii="Times New Roman" w:hAnsi="Times New Roman" w:cs="Times New Roman"/>
        </w:rPr>
        <w:t>(</w:t>
      </w:r>
      <w:r>
        <w:rPr>
          <w:rFonts w:ascii="Times New Roman" w:hAnsi="Times New Roman" w:cs="Times New Roman"/>
        </w:rPr>
        <w:t xml:space="preserve">Bandung: </w:t>
      </w:r>
      <w:r w:rsidRPr="00514AA7">
        <w:rPr>
          <w:rFonts w:ascii="Times New Roman" w:hAnsi="Times New Roman" w:cs="Times New Roman"/>
        </w:rPr>
        <w:t>Sekolah Tinggi Hukum Bandung, 2012), hlm. 6.</w:t>
      </w:r>
    </w:p>
  </w:footnote>
  <w:footnote w:id="13">
    <w:p w:rsidR="006E408D" w:rsidRDefault="006E408D" w:rsidP="00D16067">
      <w:pPr>
        <w:pStyle w:val="FootnoteText"/>
        <w:ind w:firstLine="709"/>
      </w:pPr>
      <w:r>
        <w:rPr>
          <w:rStyle w:val="FootnoteReference"/>
        </w:rPr>
        <w:footnoteRef/>
      </w:r>
      <w:r w:rsidRPr="00F00721">
        <w:rPr>
          <w:rFonts w:ascii="Times New Roman" w:hAnsi="Times New Roman" w:cs="Times New Roman"/>
        </w:rPr>
        <w:t xml:space="preserve">A. Widiada Gunakaya, S.A., </w:t>
      </w:r>
      <w:r>
        <w:rPr>
          <w:rFonts w:ascii="Times New Roman" w:hAnsi="Times New Roman" w:cs="Times New Roman"/>
          <w:i/>
          <w:iCs/>
        </w:rPr>
        <w:t>Kriminologi</w:t>
      </w:r>
      <w:r w:rsidRPr="00F00721">
        <w:rPr>
          <w:rFonts w:ascii="Times New Roman" w:hAnsi="Times New Roman" w:cs="Times New Roman"/>
          <w:i/>
          <w:iCs/>
        </w:rPr>
        <w:t>...</w:t>
      </w:r>
      <w:r>
        <w:rPr>
          <w:rFonts w:ascii="Times New Roman" w:hAnsi="Times New Roman" w:cs="Times New Roman"/>
          <w:i/>
          <w:iCs/>
        </w:rPr>
        <w:t>o</w:t>
      </w:r>
      <w:r w:rsidRPr="00F00721">
        <w:rPr>
          <w:rFonts w:ascii="Times New Roman" w:hAnsi="Times New Roman" w:cs="Times New Roman"/>
          <w:i/>
          <w:iCs/>
        </w:rPr>
        <w:t>p.cit</w:t>
      </w:r>
      <w:r>
        <w:rPr>
          <w:rFonts w:ascii="Times New Roman" w:hAnsi="Times New Roman" w:cs="Times New Roman"/>
        </w:rPr>
        <w:t>., hlm.5-6.</w:t>
      </w:r>
    </w:p>
  </w:footnote>
  <w:footnote w:id="14">
    <w:p w:rsidR="006E408D" w:rsidRDefault="006E408D" w:rsidP="0080498C">
      <w:pPr>
        <w:pStyle w:val="FootnoteText"/>
        <w:ind w:firstLine="720"/>
        <w:jc w:val="both"/>
      </w:pPr>
      <w:r w:rsidRPr="00B835D8">
        <w:rPr>
          <w:rStyle w:val="FootnoteReference"/>
          <w:rFonts w:ascii="Times New Roman" w:hAnsi="Times New Roman" w:cs="Times New Roman"/>
        </w:rPr>
        <w:footnoteRef/>
      </w:r>
      <w:r>
        <w:rPr>
          <w:rFonts w:ascii="Times New Roman" w:hAnsi="Times New Roman" w:cs="Times New Roman"/>
        </w:rPr>
        <w:t>SF. Marbun d</w:t>
      </w:r>
      <w:r w:rsidRPr="00B835D8">
        <w:rPr>
          <w:rFonts w:ascii="Times New Roman" w:hAnsi="Times New Roman" w:cs="Times New Roman"/>
        </w:rPr>
        <w:t xml:space="preserve">an Moh. Mahfud, </w:t>
      </w:r>
      <w:r w:rsidRPr="00B835D8">
        <w:rPr>
          <w:rFonts w:ascii="Times New Roman" w:hAnsi="Times New Roman" w:cs="Times New Roman"/>
          <w:i/>
          <w:iCs/>
        </w:rPr>
        <w:t>Pokok-</w:t>
      </w:r>
      <w:r>
        <w:rPr>
          <w:rFonts w:ascii="Times New Roman" w:hAnsi="Times New Roman" w:cs="Times New Roman"/>
          <w:i/>
          <w:iCs/>
        </w:rPr>
        <w:t xml:space="preserve">Pokok Hukum Administrasi Negara </w:t>
      </w:r>
      <w:r w:rsidRPr="00B835D8">
        <w:rPr>
          <w:rFonts w:ascii="Times New Roman" w:hAnsi="Times New Roman" w:cs="Times New Roman"/>
          <w:i/>
          <w:iCs/>
        </w:rPr>
        <w:t xml:space="preserve"> </w:t>
      </w:r>
      <w:r w:rsidRPr="008D5212">
        <w:rPr>
          <w:rFonts w:ascii="Times New Roman" w:hAnsi="Times New Roman" w:cs="Times New Roman"/>
        </w:rPr>
        <w:t xml:space="preserve">(Yogyakarta: </w:t>
      </w:r>
      <w:r w:rsidRPr="00B835D8">
        <w:rPr>
          <w:rFonts w:ascii="Times New Roman" w:hAnsi="Times New Roman" w:cs="Times New Roman"/>
        </w:rPr>
        <w:t>Liberty</w:t>
      </w:r>
      <w:r w:rsidRPr="008D5212">
        <w:rPr>
          <w:rFonts w:ascii="Times New Roman" w:hAnsi="Times New Roman" w:cs="Times New Roman"/>
        </w:rPr>
        <w:t>,</w:t>
      </w:r>
      <w:r>
        <w:rPr>
          <w:rFonts w:ascii="Times New Roman" w:hAnsi="Times New Roman" w:cs="Times New Roman"/>
          <w:lang w:val="en-US"/>
        </w:rPr>
        <w:t xml:space="preserve"> </w:t>
      </w:r>
      <w:r w:rsidRPr="00B835D8">
        <w:rPr>
          <w:rFonts w:ascii="Times New Roman" w:hAnsi="Times New Roman" w:cs="Times New Roman"/>
        </w:rPr>
        <w:t>1987</w:t>
      </w:r>
      <w:r>
        <w:rPr>
          <w:rFonts w:ascii="Times New Roman" w:hAnsi="Times New Roman" w:cs="Times New Roman"/>
          <w:lang w:val="en-US"/>
        </w:rPr>
        <w:t>)</w:t>
      </w:r>
      <w:r w:rsidRPr="00B835D8">
        <w:rPr>
          <w:rFonts w:ascii="Times New Roman" w:hAnsi="Times New Roman" w:cs="Times New Roman"/>
        </w:rPr>
        <w:t xml:space="preserve">, </w:t>
      </w:r>
      <w:r>
        <w:rPr>
          <w:rFonts w:ascii="Times New Roman" w:hAnsi="Times New Roman" w:cs="Times New Roman"/>
        </w:rPr>
        <w:t>hlm</w:t>
      </w:r>
      <w:r w:rsidRPr="00B835D8">
        <w:rPr>
          <w:rFonts w:ascii="Times New Roman" w:hAnsi="Times New Roman" w:cs="Times New Roman"/>
        </w:rPr>
        <w:t>.46</w:t>
      </w:r>
      <w:r>
        <w:rPr>
          <w:rFonts w:ascii="Times New Roman" w:hAnsi="Times New Roman" w:cs="Times New Roman"/>
        </w:rPr>
        <w:t>.</w:t>
      </w:r>
    </w:p>
  </w:footnote>
  <w:footnote w:id="15">
    <w:p w:rsidR="006E408D" w:rsidRDefault="006E408D" w:rsidP="00101B05">
      <w:pPr>
        <w:pStyle w:val="FootnoteText"/>
        <w:ind w:firstLine="720"/>
        <w:jc w:val="both"/>
      </w:pPr>
      <w:r w:rsidRPr="0090176C">
        <w:rPr>
          <w:rStyle w:val="FootnoteReference"/>
          <w:rFonts w:ascii="Times New Roman" w:hAnsi="Times New Roman" w:cs="Times New Roman"/>
        </w:rPr>
        <w:footnoteRef/>
      </w:r>
      <w:r w:rsidRPr="0090176C">
        <w:rPr>
          <w:rFonts w:ascii="Times New Roman" w:hAnsi="Times New Roman" w:cs="Times New Roman"/>
        </w:rPr>
        <w:t xml:space="preserve">Bachsan Mustafa, </w:t>
      </w:r>
      <w:r>
        <w:rPr>
          <w:rFonts w:ascii="Times New Roman" w:hAnsi="Times New Roman" w:cs="Times New Roman"/>
          <w:i/>
          <w:iCs/>
        </w:rPr>
        <w:t>Pokok-Pokok Hukum Administrasi Negara</w:t>
      </w:r>
      <w:r w:rsidRPr="0090176C">
        <w:rPr>
          <w:rFonts w:ascii="Times New Roman" w:hAnsi="Times New Roman" w:cs="Times New Roman"/>
          <w:i/>
          <w:iCs/>
        </w:rPr>
        <w:t xml:space="preserve"> </w:t>
      </w:r>
      <w:r>
        <w:rPr>
          <w:rFonts w:ascii="Times New Roman" w:hAnsi="Times New Roman" w:cs="Times New Roman"/>
          <w:i/>
          <w:iCs/>
        </w:rPr>
        <w:t>(</w:t>
      </w:r>
      <w:r>
        <w:rPr>
          <w:rFonts w:ascii="Times New Roman" w:hAnsi="Times New Roman" w:cs="Times New Roman"/>
          <w:lang w:val="en-US"/>
        </w:rPr>
        <w:t xml:space="preserve">Bandung: </w:t>
      </w:r>
      <w:r w:rsidRPr="0090176C">
        <w:rPr>
          <w:rFonts w:ascii="Times New Roman" w:hAnsi="Times New Roman" w:cs="Times New Roman"/>
        </w:rPr>
        <w:t>Citra Adi</w:t>
      </w:r>
      <w:r>
        <w:rPr>
          <w:rFonts w:ascii="Times New Roman" w:hAnsi="Times New Roman" w:cs="Times New Roman"/>
        </w:rPr>
        <w:t>tya Bakti,</w:t>
      </w:r>
      <w:r>
        <w:rPr>
          <w:rFonts w:ascii="Times New Roman" w:hAnsi="Times New Roman" w:cs="Times New Roman"/>
          <w:lang w:val="en-US"/>
        </w:rPr>
        <w:t xml:space="preserve"> </w:t>
      </w:r>
      <w:r w:rsidRPr="0090176C">
        <w:rPr>
          <w:rFonts w:ascii="Times New Roman" w:hAnsi="Times New Roman" w:cs="Times New Roman"/>
        </w:rPr>
        <w:t>1990</w:t>
      </w:r>
      <w:r>
        <w:rPr>
          <w:rFonts w:ascii="Times New Roman" w:hAnsi="Times New Roman" w:cs="Times New Roman"/>
          <w:lang w:val="en-US"/>
        </w:rPr>
        <w:t>)</w:t>
      </w:r>
      <w:r w:rsidRPr="0090176C">
        <w:rPr>
          <w:rFonts w:ascii="Times New Roman" w:hAnsi="Times New Roman" w:cs="Times New Roman"/>
        </w:rPr>
        <w:t xml:space="preserve">, </w:t>
      </w:r>
      <w:r>
        <w:rPr>
          <w:rFonts w:ascii="Times New Roman" w:hAnsi="Times New Roman" w:cs="Times New Roman"/>
        </w:rPr>
        <w:t>hlm</w:t>
      </w:r>
      <w:r w:rsidRPr="0090176C">
        <w:rPr>
          <w:rFonts w:ascii="Times New Roman" w:hAnsi="Times New Roman" w:cs="Times New Roman"/>
        </w:rPr>
        <w:t>. 55</w:t>
      </w:r>
      <w:r>
        <w:rPr>
          <w:rFonts w:ascii="Times New Roman" w:hAnsi="Times New Roman" w:cs="Times New Roman"/>
        </w:rPr>
        <w:t>.</w:t>
      </w:r>
    </w:p>
  </w:footnote>
  <w:footnote w:id="16">
    <w:p w:rsidR="00F94D4C" w:rsidRDefault="00F94D4C" w:rsidP="00F94D4C">
      <w:pPr>
        <w:pStyle w:val="FootnoteText"/>
        <w:ind w:firstLine="720"/>
      </w:pPr>
      <w:r>
        <w:rPr>
          <w:rStyle w:val="FootnoteReference"/>
        </w:rPr>
        <w:footnoteRef/>
      </w:r>
      <w:r>
        <w:rPr>
          <w:rFonts w:ascii="Times New Roman" w:hAnsi="Times New Roman" w:cs="Times New Roman"/>
        </w:rPr>
        <w:t xml:space="preserve">Muchsan, </w:t>
      </w:r>
      <w:r>
        <w:rPr>
          <w:rFonts w:ascii="Times New Roman" w:hAnsi="Times New Roman" w:cs="Times New Roman"/>
          <w:i/>
        </w:rPr>
        <w:t xml:space="preserve">Beberapa Catatan tentang Hukum Administrasi Negara dan Peradilan Administrasi Negara di Indonesia </w:t>
      </w:r>
      <w:r>
        <w:rPr>
          <w:rFonts w:ascii="Times New Roman" w:hAnsi="Times New Roman" w:cs="Times New Roman"/>
        </w:rPr>
        <w:t>(Yogyakarta: Liberty, 1981), hlm. 18-19.</w:t>
      </w:r>
      <w:r>
        <w:t xml:space="preserve"> </w:t>
      </w:r>
    </w:p>
  </w:footnote>
  <w:footnote w:id="17">
    <w:p w:rsidR="004B59E5" w:rsidRPr="004B59E5" w:rsidRDefault="004B59E5" w:rsidP="004B59E5">
      <w:pPr>
        <w:pStyle w:val="FootnoteText"/>
        <w:ind w:firstLine="720"/>
        <w:jc w:val="both"/>
        <w:rPr>
          <w:rFonts w:ascii="Times New Roman" w:hAnsi="Times New Roman" w:cs="Times New Roman"/>
          <w:i/>
        </w:rPr>
      </w:pPr>
      <w:r>
        <w:rPr>
          <w:rStyle w:val="FootnoteReference"/>
        </w:rPr>
        <w:footnoteRef/>
      </w:r>
      <w:r>
        <w:rPr>
          <w:rFonts w:ascii="Times New Roman" w:hAnsi="Times New Roman" w:cs="Times New Roman"/>
        </w:rPr>
        <w:t xml:space="preserve">Marcus Lukman, </w:t>
      </w:r>
      <w:r>
        <w:rPr>
          <w:rFonts w:ascii="Times New Roman" w:hAnsi="Times New Roman" w:cs="Times New Roman"/>
          <w:i/>
        </w:rPr>
        <w:t xml:space="preserve">Eksistensi Peraturan Kebijaksanaan dalam Perencanaan dan Pelaksanaan Rencana Pembangunan di Daerah serta Dampaknya terhadap Pembangunan, </w:t>
      </w:r>
      <w:r w:rsidRPr="004B59E5">
        <w:rPr>
          <w:rFonts w:ascii="Times New Roman" w:hAnsi="Times New Roman" w:cs="Times New Roman"/>
          <w:i/>
        </w:rPr>
        <w:t xml:space="preserve">Materi Hukum Tertulis Nasional </w:t>
      </w:r>
      <w:r>
        <w:rPr>
          <w:rFonts w:ascii="Times New Roman" w:hAnsi="Times New Roman" w:cs="Times New Roman"/>
        </w:rPr>
        <w:t xml:space="preserve">(Bandung: Disertasi, 1996), hlm. 467-468. </w:t>
      </w:r>
      <w:r>
        <w:rPr>
          <w:rFonts w:ascii="Times New Roman" w:hAnsi="Times New Roman" w:cs="Times New Roman"/>
          <w:i/>
        </w:rPr>
        <w:t xml:space="preserve"> </w:t>
      </w:r>
    </w:p>
  </w:footnote>
  <w:footnote w:id="18">
    <w:p w:rsidR="006E408D" w:rsidRDefault="006E408D" w:rsidP="00101B05">
      <w:pPr>
        <w:pStyle w:val="FootnoteText"/>
        <w:ind w:firstLine="720"/>
        <w:jc w:val="both"/>
      </w:pPr>
      <w:r>
        <w:rPr>
          <w:rStyle w:val="FootnoteReference"/>
        </w:rPr>
        <w:footnoteRef/>
      </w:r>
      <w:r>
        <w:rPr>
          <w:rFonts w:ascii="Times New Roman" w:hAnsi="Times New Roman" w:cs="Times New Roman"/>
        </w:rPr>
        <w:t xml:space="preserve">Algra, N.E., </w:t>
      </w:r>
      <w:r w:rsidRPr="00A75B9E">
        <w:rPr>
          <w:rFonts w:ascii="Times New Roman" w:hAnsi="Times New Roman" w:cs="Times New Roman"/>
          <w:i/>
          <w:iCs/>
        </w:rPr>
        <w:t>et.al.</w:t>
      </w:r>
      <w:r>
        <w:rPr>
          <w:rFonts w:ascii="Times New Roman" w:hAnsi="Times New Roman" w:cs="Times New Roman"/>
        </w:rPr>
        <w:t xml:space="preserve">, </w:t>
      </w:r>
      <w:r>
        <w:rPr>
          <w:rFonts w:ascii="Times New Roman" w:hAnsi="Times New Roman" w:cs="Times New Roman"/>
          <w:i/>
          <w:iCs/>
        </w:rPr>
        <w:t xml:space="preserve">Kamus Istilah Hukum Fockema Andreae, Belanda-Indonesia </w:t>
      </w:r>
      <w:r w:rsidRPr="00A75B9E">
        <w:rPr>
          <w:rFonts w:ascii="Times New Roman" w:hAnsi="Times New Roman" w:cs="Times New Roman"/>
        </w:rPr>
        <w:t xml:space="preserve">(Jakarta: </w:t>
      </w:r>
      <w:r>
        <w:rPr>
          <w:rFonts w:ascii="Times New Roman" w:hAnsi="Times New Roman" w:cs="Times New Roman"/>
        </w:rPr>
        <w:t>Binacipta, 1983</w:t>
      </w:r>
      <w:r w:rsidRPr="00A75B9E">
        <w:rPr>
          <w:rFonts w:ascii="Times New Roman" w:hAnsi="Times New Roman" w:cs="Times New Roman"/>
        </w:rPr>
        <w:t>)</w:t>
      </w:r>
      <w:r>
        <w:rPr>
          <w:rFonts w:ascii="Times New Roman" w:hAnsi="Times New Roman" w:cs="Times New Roman"/>
        </w:rPr>
        <w:t>, hlm. 374.</w:t>
      </w:r>
    </w:p>
  </w:footnote>
  <w:footnote w:id="19">
    <w:p w:rsidR="006E408D" w:rsidRDefault="006E408D" w:rsidP="00101B05">
      <w:pPr>
        <w:pStyle w:val="FootnoteText"/>
        <w:ind w:firstLine="720"/>
        <w:jc w:val="both"/>
      </w:pPr>
      <w:r w:rsidRPr="00FA250E">
        <w:rPr>
          <w:rStyle w:val="FootnoteReference"/>
          <w:rFonts w:ascii="Times New Roman" w:hAnsi="Times New Roman" w:cs="Times New Roman"/>
        </w:rPr>
        <w:footnoteRef/>
      </w:r>
      <w:r>
        <w:rPr>
          <w:rFonts w:ascii="Times New Roman" w:hAnsi="Times New Roman" w:cs="Times New Roman"/>
        </w:rPr>
        <w:t xml:space="preserve">Yopie Morya Immanuel, </w:t>
      </w:r>
      <w:r>
        <w:rPr>
          <w:rFonts w:ascii="Times New Roman" w:hAnsi="Times New Roman" w:cs="Times New Roman"/>
          <w:i/>
          <w:iCs/>
        </w:rPr>
        <w:t>op.cit.</w:t>
      </w:r>
      <w:r w:rsidRPr="00FA250E">
        <w:rPr>
          <w:rFonts w:ascii="Times New Roman" w:hAnsi="Times New Roman" w:cs="Times New Roman"/>
        </w:rPr>
        <w:t>, hlm. 97</w:t>
      </w:r>
      <w:r>
        <w:rPr>
          <w:rFonts w:ascii="Times New Roman" w:hAnsi="Times New Roman" w:cs="Times New Roman"/>
        </w:rPr>
        <w:t>.</w:t>
      </w:r>
    </w:p>
  </w:footnote>
  <w:footnote w:id="20">
    <w:p w:rsidR="006E408D" w:rsidRDefault="006E408D" w:rsidP="00A96822">
      <w:pPr>
        <w:pStyle w:val="FootnoteText"/>
        <w:ind w:firstLine="720"/>
        <w:jc w:val="both"/>
      </w:pPr>
      <w:r>
        <w:rPr>
          <w:rStyle w:val="FootnoteReference"/>
        </w:rPr>
        <w:footnoteRef/>
      </w:r>
      <w:r>
        <w:rPr>
          <w:rFonts w:ascii="Times New Roman" w:hAnsi="Times New Roman" w:cs="Times New Roman"/>
        </w:rPr>
        <w:t xml:space="preserve">Sjachran Basah, </w:t>
      </w:r>
      <w:r>
        <w:rPr>
          <w:rFonts w:ascii="Times New Roman" w:hAnsi="Times New Roman" w:cs="Times New Roman"/>
          <w:i/>
          <w:iCs/>
        </w:rPr>
        <w:t xml:space="preserve">Perlindungan Hukum Terhadap Sikap Tindak Administrasi Negara </w:t>
      </w:r>
      <w:r>
        <w:rPr>
          <w:rFonts w:ascii="Times New Roman" w:hAnsi="Times New Roman" w:cs="Times New Roman"/>
          <w:lang w:val="de-DE"/>
        </w:rPr>
        <w:t>(</w:t>
      </w:r>
      <w:r w:rsidRPr="00A75B9E">
        <w:rPr>
          <w:rFonts w:ascii="Times New Roman" w:hAnsi="Times New Roman" w:cs="Times New Roman"/>
          <w:lang w:val="de-DE"/>
        </w:rPr>
        <w:t>Ba</w:t>
      </w:r>
      <w:r>
        <w:rPr>
          <w:rFonts w:ascii="Times New Roman" w:hAnsi="Times New Roman" w:cs="Times New Roman"/>
          <w:lang w:val="de-DE"/>
        </w:rPr>
        <w:t xml:space="preserve">ndung: </w:t>
      </w:r>
      <w:r>
        <w:rPr>
          <w:rFonts w:ascii="Times New Roman" w:hAnsi="Times New Roman" w:cs="Times New Roman"/>
        </w:rPr>
        <w:t>Alumni,</w:t>
      </w:r>
      <w:r w:rsidRPr="00A75B9E">
        <w:rPr>
          <w:rFonts w:ascii="Times New Roman" w:hAnsi="Times New Roman" w:cs="Times New Roman"/>
          <w:lang w:val="de-DE"/>
        </w:rPr>
        <w:t xml:space="preserve"> </w:t>
      </w:r>
      <w:r>
        <w:rPr>
          <w:rFonts w:ascii="Times New Roman" w:hAnsi="Times New Roman" w:cs="Times New Roman"/>
        </w:rPr>
        <w:t>1992</w:t>
      </w:r>
      <w:r w:rsidRPr="00A75B9E">
        <w:rPr>
          <w:rFonts w:ascii="Times New Roman" w:hAnsi="Times New Roman" w:cs="Times New Roman"/>
          <w:lang w:val="de-DE"/>
        </w:rPr>
        <w:t>)</w:t>
      </w:r>
      <w:r>
        <w:rPr>
          <w:rFonts w:ascii="Times New Roman" w:hAnsi="Times New Roman" w:cs="Times New Roman"/>
        </w:rPr>
        <w:t>, hlm. 4.</w:t>
      </w:r>
    </w:p>
  </w:footnote>
  <w:footnote w:id="21">
    <w:p w:rsidR="006E408D" w:rsidRDefault="006E408D" w:rsidP="00687EEF">
      <w:pPr>
        <w:pStyle w:val="FootnoteText"/>
        <w:ind w:firstLine="720"/>
        <w:jc w:val="both"/>
      </w:pPr>
      <w:r>
        <w:rPr>
          <w:rStyle w:val="FootnoteReference"/>
        </w:rPr>
        <w:footnoteRef/>
      </w:r>
      <w:r>
        <w:rPr>
          <w:rFonts w:ascii="Times New Roman" w:hAnsi="Times New Roman" w:cs="Times New Roman"/>
        </w:rPr>
        <w:t xml:space="preserve">H.D. Stout, </w:t>
      </w:r>
      <w:r>
        <w:rPr>
          <w:rFonts w:ascii="Times New Roman" w:hAnsi="Times New Roman" w:cs="Times New Roman"/>
          <w:i/>
          <w:iCs/>
        </w:rPr>
        <w:t xml:space="preserve">de Betekenissen van de wet </w:t>
      </w:r>
      <w:r>
        <w:rPr>
          <w:rFonts w:ascii="Times New Roman" w:hAnsi="Times New Roman" w:cs="Times New Roman"/>
        </w:rPr>
        <w:t xml:space="preserve">(Zwolle : WEJ. Tjeenk Willnk, 1994). Solly Lubis M., </w:t>
      </w:r>
      <w:r>
        <w:rPr>
          <w:rFonts w:ascii="Times New Roman" w:hAnsi="Times New Roman" w:cs="Times New Roman"/>
          <w:i/>
          <w:iCs/>
        </w:rPr>
        <w:t xml:space="preserve">Kebijakan Publik </w:t>
      </w:r>
      <w:r w:rsidRPr="00A75B9E">
        <w:rPr>
          <w:rFonts w:ascii="Times New Roman" w:hAnsi="Times New Roman" w:cs="Times New Roman"/>
          <w:lang w:val="de-DE"/>
        </w:rPr>
        <w:t xml:space="preserve">(Bandung: </w:t>
      </w:r>
      <w:r>
        <w:rPr>
          <w:rFonts w:ascii="Times New Roman" w:hAnsi="Times New Roman" w:cs="Times New Roman"/>
        </w:rPr>
        <w:t>CV. Mandar Maju,</w:t>
      </w:r>
      <w:r w:rsidRPr="00A75B9E">
        <w:rPr>
          <w:rFonts w:ascii="Times New Roman" w:hAnsi="Times New Roman" w:cs="Times New Roman"/>
          <w:lang w:val="de-DE"/>
        </w:rPr>
        <w:t xml:space="preserve"> </w:t>
      </w:r>
      <w:r>
        <w:rPr>
          <w:rFonts w:ascii="Times New Roman" w:hAnsi="Times New Roman" w:cs="Times New Roman"/>
        </w:rPr>
        <w:t>2007</w:t>
      </w:r>
      <w:r w:rsidRPr="00A75B9E">
        <w:rPr>
          <w:rFonts w:ascii="Times New Roman" w:hAnsi="Times New Roman" w:cs="Times New Roman"/>
          <w:lang w:val="de-DE"/>
        </w:rPr>
        <w:t>)</w:t>
      </w:r>
      <w:r>
        <w:rPr>
          <w:rFonts w:ascii="Times New Roman" w:hAnsi="Times New Roman" w:cs="Times New Roman"/>
        </w:rPr>
        <w:t>, hlm.</w:t>
      </w:r>
      <w:r w:rsidR="00A1112D">
        <w:rPr>
          <w:rFonts w:ascii="Times New Roman" w:hAnsi="Times New Roman" w:cs="Times New Roman"/>
        </w:rPr>
        <w:t xml:space="preserve"> </w:t>
      </w:r>
      <w:r>
        <w:rPr>
          <w:rFonts w:ascii="Times New Roman" w:hAnsi="Times New Roman" w:cs="Times New Roman"/>
        </w:rPr>
        <w:t>102.</w:t>
      </w:r>
    </w:p>
  </w:footnote>
  <w:footnote w:id="22">
    <w:p w:rsidR="006E408D" w:rsidRDefault="006E408D" w:rsidP="00687EEF">
      <w:pPr>
        <w:pStyle w:val="FootnoteText"/>
        <w:ind w:firstLine="720"/>
        <w:jc w:val="both"/>
      </w:pPr>
      <w:r w:rsidRPr="00516DED">
        <w:rPr>
          <w:rStyle w:val="FootnoteReference"/>
          <w:rFonts w:ascii="Times New Roman" w:hAnsi="Times New Roman" w:cs="Times New Roman"/>
        </w:rPr>
        <w:footnoteRef/>
      </w:r>
      <w:r w:rsidRPr="00516DED">
        <w:rPr>
          <w:rFonts w:ascii="Times New Roman" w:hAnsi="Times New Roman" w:cs="Times New Roman"/>
        </w:rPr>
        <w:t xml:space="preserve">Yopie Morya Immanuel Patiro, </w:t>
      </w:r>
      <w:r w:rsidRPr="00101B05">
        <w:rPr>
          <w:rFonts w:ascii="Times New Roman" w:hAnsi="Times New Roman" w:cs="Times New Roman"/>
          <w:i/>
          <w:iCs/>
        </w:rPr>
        <w:t>o</w:t>
      </w:r>
      <w:r w:rsidRPr="00516DED">
        <w:rPr>
          <w:rFonts w:ascii="Times New Roman" w:hAnsi="Times New Roman" w:cs="Times New Roman"/>
          <w:i/>
          <w:iCs/>
        </w:rPr>
        <w:t>p.</w:t>
      </w:r>
      <w:r>
        <w:rPr>
          <w:rFonts w:ascii="Times New Roman" w:hAnsi="Times New Roman" w:cs="Times New Roman"/>
          <w:i/>
          <w:iCs/>
        </w:rPr>
        <w:t>c</w:t>
      </w:r>
      <w:r w:rsidRPr="00516DED">
        <w:rPr>
          <w:rFonts w:ascii="Times New Roman" w:hAnsi="Times New Roman" w:cs="Times New Roman"/>
          <w:i/>
          <w:iCs/>
        </w:rPr>
        <w:t xml:space="preserve">it., </w:t>
      </w:r>
      <w:r w:rsidRPr="00516DED">
        <w:rPr>
          <w:rFonts w:ascii="Times New Roman" w:hAnsi="Times New Roman" w:cs="Times New Roman"/>
        </w:rPr>
        <w:t>hlm. 167-168</w:t>
      </w:r>
      <w:r>
        <w:rPr>
          <w:rFonts w:ascii="Times New Roman" w:hAnsi="Times New Roman" w:cs="Times New Roman"/>
        </w:rPr>
        <w:t>.</w:t>
      </w:r>
    </w:p>
  </w:footnote>
  <w:footnote w:id="23">
    <w:p w:rsidR="006E408D" w:rsidRDefault="006E408D" w:rsidP="00694488">
      <w:pPr>
        <w:pStyle w:val="FootnoteText"/>
        <w:ind w:firstLine="720"/>
        <w:jc w:val="both"/>
      </w:pPr>
      <w:r w:rsidRPr="003F49CB">
        <w:rPr>
          <w:rStyle w:val="FootnoteReference"/>
          <w:rFonts w:ascii="Times New Roman" w:hAnsi="Times New Roman" w:cs="Times New Roman"/>
        </w:rPr>
        <w:footnoteRef/>
      </w:r>
      <w:hyperlink r:id="rId1" w:history="1">
        <w:r w:rsidRPr="003F49CB">
          <w:rPr>
            <w:rStyle w:val="Hyperlink"/>
            <w:rFonts w:ascii="Times New Roman" w:hAnsi="Times New Roman" w:cs="Times New Roman"/>
          </w:rPr>
          <w:t>http://www.hukumonline.com/klinik/detail/lt54fbbf142fc22/arti-menyalahgunakan-wewenang-dalam-tindak-pidana-korupsi</w:t>
        </w:r>
      </w:hyperlink>
      <w:r w:rsidRPr="003F49CB">
        <w:rPr>
          <w:rFonts w:ascii="Times New Roman" w:hAnsi="Times New Roman" w:cs="Times New Roman"/>
        </w:rPr>
        <w:t>. Dia</w:t>
      </w:r>
      <w:r>
        <w:rPr>
          <w:rFonts w:ascii="Times New Roman" w:hAnsi="Times New Roman" w:cs="Times New Roman"/>
        </w:rPr>
        <w:t>kses</w:t>
      </w:r>
      <w:r w:rsidRPr="003F49CB">
        <w:rPr>
          <w:rFonts w:ascii="Times New Roman" w:hAnsi="Times New Roman" w:cs="Times New Roman"/>
        </w:rPr>
        <w:t xml:space="preserve"> pada tanggal 07 April 2018 pukul 07.34 WIB.</w:t>
      </w:r>
    </w:p>
  </w:footnote>
  <w:footnote w:id="24">
    <w:p w:rsidR="006E408D" w:rsidRDefault="006E408D" w:rsidP="00D36863">
      <w:pPr>
        <w:pStyle w:val="FootnoteText"/>
        <w:ind w:firstLine="720"/>
        <w:jc w:val="both"/>
      </w:pPr>
      <w:r>
        <w:rPr>
          <w:rStyle w:val="FootnoteReference"/>
        </w:rPr>
        <w:footnoteRef/>
      </w:r>
      <w:r>
        <w:rPr>
          <w:rFonts w:ascii="Times New Roman" w:hAnsi="Times New Roman" w:cs="Times New Roman"/>
        </w:rPr>
        <w:t xml:space="preserve">Lubis M. Dan Scott J.C., </w:t>
      </w:r>
      <w:r>
        <w:rPr>
          <w:rFonts w:ascii="Times New Roman" w:hAnsi="Times New Roman" w:cs="Times New Roman"/>
          <w:i/>
          <w:iCs/>
        </w:rPr>
        <w:t xml:space="preserve">Korupsi Politik </w:t>
      </w:r>
      <w:r w:rsidRPr="00A75B9E">
        <w:rPr>
          <w:rFonts w:ascii="Times New Roman" w:hAnsi="Times New Roman" w:cs="Times New Roman"/>
        </w:rPr>
        <w:t xml:space="preserve">(Jakarta: </w:t>
      </w:r>
      <w:r>
        <w:rPr>
          <w:rFonts w:ascii="Times New Roman" w:hAnsi="Times New Roman" w:cs="Times New Roman"/>
        </w:rPr>
        <w:t>Yayasan Obor Indonesia,</w:t>
      </w:r>
      <w:r w:rsidRPr="00A75B9E">
        <w:rPr>
          <w:rFonts w:ascii="Times New Roman" w:hAnsi="Times New Roman" w:cs="Times New Roman"/>
        </w:rPr>
        <w:t xml:space="preserve"> </w:t>
      </w:r>
      <w:r>
        <w:rPr>
          <w:rFonts w:ascii="Times New Roman" w:hAnsi="Times New Roman" w:cs="Times New Roman"/>
        </w:rPr>
        <w:t>1993</w:t>
      </w:r>
      <w:r w:rsidRPr="00A75B9E">
        <w:rPr>
          <w:rFonts w:ascii="Times New Roman" w:hAnsi="Times New Roman" w:cs="Times New Roman"/>
        </w:rPr>
        <w:t>)</w:t>
      </w:r>
      <w:r>
        <w:rPr>
          <w:rFonts w:ascii="Times New Roman" w:hAnsi="Times New Roman" w:cs="Times New Roman"/>
        </w:rPr>
        <w:t>, hlm. 19.</w:t>
      </w:r>
    </w:p>
  </w:footnote>
  <w:footnote w:id="25">
    <w:p w:rsidR="006E408D" w:rsidRDefault="006E408D" w:rsidP="00D36863">
      <w:pPr>
        <w:pStyle w:val="FootnoteText"/>
        <w:ind w:firstLine="720"/>
        <w:jc w:val="both"/>
      </w:pPr>
      <w:r>
        <w:rPr>
          <w:rStyle w:val="FootnoteReference"/>
        </w:rPr>
        <w:footnoteRef/>
      </w:r>
      <w:r>
        <w:rPr>
          <w:rFonts w:ascii="Times New Roman" w:hAnsi="Times New Roman" w:cs="Times New Roman"/>
        </w:rPr>
        <w:t xml:space="preserve">Baharuddin Lopa &amp; Moh Yamin, </w:t>
      </w:r>
      <w:r>
        <w:rPr>
          <w:rFonts w:ascii="Times New Roman" w:hAnsi="Times New Roman" w:cs="Times New Roman"/>
          <w:i/>
          <w:iCs/>
        </w:rPr>
        <w:t xml:space="preserve">Undang-Undang Tindak Pidana Korupsi (Undang-Undang No. 3 Tahun 1971) Berikut Pembahasan Serta Penerapannya Dalam Praktek </w:t>
      </w:r>
      <w:r w:rsidRPr="00A75B9E">
        <w:rPr>
          <w:rFonts w:ascii="Times New Roman" w:hAnsi="Times New Roman" w:cs="Times New Roman"/>
        </w:rPr>
        <w:t xml:space="preserve">(Bandung: </w:t>
      </w:r>
      <w:r>
        <w:rPr>
          <w:rFonts w:ascii="Times New Roman" w:hAnsi="Times New Roman" w:cs="Times New Roman"/>
        </w:rPr>
        <w:t>Alumni, 1987</w:t>
      </w:r>
      <w:r w:rsidRPr="00A75B9E">
        <w:rPr>
          <w:rFonts w:ascii="Times New Roman" w:hAnsi="Times New Roman" w:cs="Times New Roman"/>
        </w:rPr>
        <w:t>)</w:t>
      </w:r>
      <w:r>
        <w:rPr>
          <w:rFonts w:ascii="Times New Roman" w:hAnsi="Times New Roman" w:cs="Times New Roman"/>
        </w:rPr>
        <w:t>, hlm.</w:t>
      </w:r>
      <w:r w:rsidR="00A1112D">
        <w:rPr>
          <w:rFonts w:ascii="Times New Roman" w:hAnsi="Times New Roman" w:cs="Times New Roman"/>
        </w:rPr>
        <w:t xml:space="preserve"> </w:t>
      </w:r>
      <w:r>
        <w:rPr>
          <w:rFonts w:ascii="Times New Roman" w:hAnsi="Times New Roman" w:cs="Times New Roman"/>
        </w:rPr>
        <w:t>6.</w:t>
      </w:r>
    </w:p>
  </w:footnote>
  <w:footnote w:id="26">
    <w:p w:rsidR="006E408D" w:rsidRDefault="006E408D" w:rsidP="00DC6621">
      <w:pPr>
        <w:pStyle w:val="FootnoteText"/>
        <w:ind w:firstLine="720"/>
      </w:pPr>
      <w:r>
        <w:rPr>
          <w:rStyle w:val="FootnoteReference"/>
        </w:rPr>
        <w:footnoteRef/>
      </w:r>
      <w:r>
        <w:rPr>
          <w:rFonts w:ascii="Times New Roman" w:hAnsi="Times New Roman" w:cs="Times New Roman"/>
        </w:rPr>
        <w:t xml:space="preserve">Soerjono Soekanto, </w:t>
      </w:r>
      <w:r>
        <w:rPr>
          <w:rFonts w:ascii="Times New Roman" w:hAnsi="Times New Roman" w:cs="Times New Roman"/>
          <w:i/>
          <w:iCs/>
        </w:rPr>
        <w:t xml:space="preserve">Pengantar Penelitian Hukum </w:t>
      </w:r>
      <w:r>
        <w:rPr>
          <w:rFonts w:ascii="Times New Roman" w:hAnsi="Times New Roman" w:cs="Times New Roman"/>
        </w:rPr>
        <w:t xml:space="preserve">(Jakarta: </w:t>
      </w:r>
      <w:r>
        <w:rPr>
          <w:rFonts w:ascii="Times New Roman" w:hAnsi="Times New Roman" w:cs="Times New Roman"/>
          <w:i/>
          <w:iCs/>
        </w:rPr>
        <w:t xml:space="preserve"> </w:t>
      </w:r>
      <w:r>
        <w:rPr>
          <w:rFonts w:ascii="Times New Roman" w:hAnsi="Times New Roman" w:cs="Times New Roman"/>
        </w:rPr>
        <w:t>UI Press, 1981), hlm. 43.</w:t>
      </w:r>
    </w:p>
  </w:footnote>
  <w:footnote w:id="27">
    <w:p w:rsidR="006E408D" w:rsidRDefault="006E408D" w:rsidP="006475A2">
      <w:pPr>
        <w:pStyle w:val="FootnoteText"/>
        <w:ind w:firstLine="720"/>
      </w:pPr>
      <w:r>
        <w:rPr>
          <w:rStyle w:val="FootnoteReference"/>
        </w:rPr>
        <w:footnoteRef/>
      </w:r>
      <w:r w:rsidRPr="00F00721">
        <w:rPr>
          <w:rFonts w:ascii="Times New Roman" w:hAnsi="Times New Roman" w:cs="Times New Roman"/>
        </w:rPr>
        <w:t xml:space="preserve">A. Widiada Gunakaya, S.A., </w:t>
      </w:r>
      <w:r>
        <w:rPr>
          <w:rFonts w:ascii="Times New Roman" w:hAnsi="Times New Roman" w:cs="Times New Roman"/>
          <w:i/>
          <w:iCs/>
        </w:rPr>
        <w:t>Kriminologi</w:t>
      </w:r>
      <w:r w:rsidRPr="00F00721">
        <w:rPr>
          <w:rFonts w:ascii="Times New Roman" w:hAnsi="Times New Roman" w:cs="Times New Roman"/>
          <w:i/>
          <w:iCs/>
        </w:rPr>
        <w:t>...</w:t>
      </w:r>
      <w:r>
        <w:rPr>
          <w:rFonts w:ascii="Times New Roman" w:hAnsi="Times New Roman" w:cs="Times New Roman"/>
          <w:i/>
          <w:iCs/>
        </w:rPr>
        <w:t>o</w:t>
      </w:r>
      <w:r w:rsidRPr="00F00721">
        <w:rPr>
          <w:rFonts w:ascii="Times New Roman" w:hAnsi="Times New Roman" w:cs="Times New Roman"/>
          <w:i/>
          <w:iCs/>
        </w:rPr>
        <w:t>p.cit</w:t>
      </w:r>
      <w:r>
        <w:rPr>
          <w:rFonts w:ascii="Times New Roman" w:hAnsi="Times New Roman" w:cs="Times New Roman"/>
        </w:rPr>
        <w:t>., hlm.</w:t>
      </w:r>
      <w:r w:rsidR="00A1112D">
        <w:rPr>
          <w:rFonts w:ascii="Times New Roman" w:hAnsi="Times New Roman" w:cs="Times New Roman"/>
        </w:rPr>
        <w:t xml:space="preserve"> </w:t>
      </w:r>
      <w:r>
        <w:rPr>
          <w:rFonts w:ascii="Times New Roman" w:hAnsi="Times New Roman" w:cs="Times New Roman"/>
        </w:rPr>
        <w:t>19.</w:t>
      </w:r>
      <w:r>
        <w:t xml:space="preserve"> </w:t>
      </w:r>
    </w:p>
  </w:footnote>
  <w:footnote w:id="28">
    <w:p w:rsidR="006E408D" w:rsidRDefault="006E408D" w:rsidP="00EC1467">
      <w:pPr>
        <w:pStyle w:val="FootnoteText"/>
        <w:ind w:firstLine="720"/>
      </w:pPr>
      <w:r w:rsidRPr="00EC1467">
        <w:rPr>
          <w:rStyle w:val="FootnoteReference"/>
          <w:rFonts w:ascii="Times New Roman" w:hAnsi="Times New Roman" w:cs="Times New Roman"/>
        </w:rPr>
        <w:footnoteRef/>
      </w:r>
      <w:r w:rsidRPr="00EC1467">
        <w:rPr>
          <w:rFonts w:ascii="Times New Roman" w:hAnsi="Times New Roman" w:cs="Times New Roman"/>
        </w:rPr>
        <w:t xml:space="preserve">Peter Mahmud Marzuki, </w:t>
      </w:r>
      <w:r w:rsidRPr="00EC1467">
        <w:rPr>
          <w:rFonts w:ascii="Times New Roman" w:hAnsi="Times New Roman" w:cs="Times New Roman"/>
          <w:i/>
          <w:iCs/>
        </w:rPr>
        <w:t>Penelitian Hukum</w:t>
      </w:r>
      <w:r w:rsidRPr="00EC1467">
        <w:rPr>
          <w:rFonts w:ascii="Times New Roman" w:hAnsi="Times New Roman" w:cs="Times New Roman"/>
        </w:rPr>
        <w:t xml:space="preserve"> (Jakarta: Kencana, 2006), hlm. 35.</w:t>
      </w:r>
    </w:p>
  </w:footnote>
  <w:footnote w:id="29">
    <w:p w:rsidR="006E408D" w:rsidRDefault="006E408D" w:rsidP="009507A6">
      <w:pPr>
        <w:pStyle w:val="FootnoteText"/>
        <w:ind w:firstLine="720"/>
        <w:jc w:val="both"/>
      </w:pPr>
      <w:r>
        <w:rPr>
          <w:rStyle w:val="FootnoteReference"/>
        </w:rPr>
        <w:footnoteRef/>
      </w:r>
      <w:r w:rsidRPr="009507A6">
        <w:rPr>
          <w:rFonts w:ascii="Times New Roman" w:hAnsi="Times New Roman" w:cs="Times New Roman"/>
        </w:rPr>
        <w:t xml:space="preserve">Soerjono Soekanto &amp; Sri Mamudji, </w:t>
      </w:r>
      <w:r>
        <w:rPr>
          <w:rFonts w:ascii="Times New Roman" w:hAnsi="Times New Roman" w:cs="Times New Roman"/>
          <w:i/>
          <w:iCs/>
        </w:rPr>
        <w:t>Penelitian Hukum Normatif - Suatu Tinjauan Singkat</w:t>
      </w:r>
      <w:r w:rsidRPr="009507A6">
        <w:rPr>
          <w:rFonts w:ascii="Times New Roman" w:hAnsi="Times New Roman" w:cs="Times New Roman"/>
        </w:rPr>
        <w:t xml:space="preserve"> </w:t>
      </w:r>
      <w:r>
        <w:rPr>
          <w:rFonts w:ascii="Times New Roman" w:hAnsi="Times New Roman" w:cs="Times New Roman"/>
        </w:rPr>
        <w:t xml:space="preserve">(Jakarta: </w:t>
      </w:r>
      <w:r w:rsidRPr="009507A6">
        <w:rPr>
          <w:rFonts w:ascii="Times New Roman" w:hAnsi="Times New Roman" w:cs="Times New Roman"/>
        </w:rPr>
        <w:t>Rajawali Pers,</w:t>
      </w:r>
      <w:r>
        <w:rPr>
          <w:rFonts w:ascii="Times New Roman" w:hAnsi="Times New Roman" w:cs="Times New Roman"/>
        </w:rPr>
        <w:t xml:space="preserve"> </w:t>
      </w:r>
      <w:r w:rsidRPr="009507A6">
        <w:rPr>
          <w:rFonts w:ascii="Times New Roman" w:hAnsi="Times New Roman" w:cs="Times New Roman"/>
        </w:rPr>
        <w:t>2001</w:t>
      </w:r>
      <w:r>
        <w:rPr>
          <w:rFonts w:ascii="Times New Roman" w:hAnsi="Times New Roman" w:cs="Times New Roman"/>
        </w:rPr>
        <w:t>)</w:t>
      </w:r>
      <w:r w:rsidRPr="009507A6">
        <w:rPr>
          <w:rFonts w:ascii="Times New Roman" w:hAnsi="Times New Roman" w:cs="Times New Roman"/>
        </w:rPr>
        <w:t>, hlm. 13-14.</w:t>
      </w:r>
    </w:p>
  </w:footnote>
  <w:footnote w:id="30">
    <w:p w:rsidR="006E408D" w:rsidRDefault="006E408D" w:rsidP="00EE6541">
      <w:pPr>
        <w:pStyle w:val="FootnoteText"/>
        <w:ind w:firstLine="720"/>
        <w:jc w:val="both"/>
      </w:pPr>
      <w:r>
        <w:rPr>
          <w:rStyle w:val="FootnoteReference"/>
        </w:rPr>
        <w:footnoteRef/>
      </w:r>
      <w:r w:rsidRPr="00F23301">
        <w:rPr>
          <w:rFonts w:ascii="Times New Roman" w:hAnsi="Times New Roman" w:cs="Times New Roman"/>
        </w:rPr>
        <w:t xml:space="preserve">Yesmil Anwar </w:t>
      </w:r>
      <w:r>
        <w:rPr>
          <w:rFonts w:ascii="Times New Roman" w:hAnsi="Times New Roman" w:cs="Times New Roman"/>
        </w:rPr>
        <w:t xml:space="preserve">dan </w:t>
      </w:r>
      <w:r w:rsidRPr="00F23301">
        <w:rPr>
          <w:rFonts w:ascii="Times New Roman" w:hAnsi="Times New Roman" w:cs="Times New Roman"/>
        </w:rPr>
        <w:t xml:space="preserve">Adang. </w:t>
      </w:r>
      <w:r w:rsidRPr="00F23301">
        <w:rPr>
          <w:rFonts w:ascii="Times New Roman" w:hAnsi="Times New Roman" w:cs="Times New Roman"/>
          <w:i/>
          <w:iCs/>
        </w:rPr>
        <w:t>Kriminologi</w:t>
      </w:r>
      <w:r>
        <w:rPr>
          <w:rFonts w:ascii="Times New Roman" w:hAnsi="Times New Roman" w:cs="Times New Roman"/>
        </w:rPr>
        <w:t xml:space="preserve"> (Bandung: </w:t>
      </w:r>
      <w:r w:rsidRPr="00F23301">
        <w:rPr>
          <w:rFonts w:ascii="Times New Roman" w:hAnsi="Times New Roman" w:cs="Times New Roman"/>
        </w:rPr>
        <w:t>PT Refika Aditama</w:t>
      </w:r>
      <w:r>
        <w:rPr>
          <w:rFonts w:ascii="Times New Roman" w:hAnsi="Times New Roman" w:cs="Times New Roman"/>
        </w:rPr>
        <w:t xml:space="preserve">, </w:t>
      </w:r>
      <w:r w:rsidRPr="00F23301">
        <w:rPr>
          <w:rFonts w:ascii="Times New Roman" w:hAnsi="Times New Roman" w:cs="Times New Roman"/>
        </w:rPr>
        <w:t>2013</w:t>
      </w:r>
      <w:r>
        <w:rPr>
          <w:rFonts w:ascii="Times New Roman" w:hAnsi="Times New Roman" w:cs="Times New Roman"/>
        </w:rPr>
        <w:t>), h</w:t>
      </w:r>
      <w:r w:rsidRPr="00F23301">
        <w:rPr>
          <w:rFonts w:ascii="Times New Roman" w:hAnsi="Times New Roman" w:cs="Times New Roman"/>
        </w:rPr>
        <w:t>lm. 38</w:t>
      </w:r>
      <w:r>
        <w:rPr>
          <w:rFonts w:ascii="Times New Roman" w:hAnsi="Times New Roman" w:cs="Times New Roman"/>
        </w:rPr>
        <w:t>.</w:t>
      </w:r>
    </w:p>
  </w:footnote>
  <w:footnote w:id="31">
    <w:p w:rsidR="006E408D" w:rsidRDefault="006E408D" w:rsidP="001F2CD1">
      <w:pPr>
        <w:pStyle w:val="FootnoteText"/>
        <w:ind w:firstLine="720"/>
      </w:pPr>
      <w:r>
        <w:rPr>
          <w:rStyle w:val="FootnoteReference"/>
        </w:rPr>
        <w:footnoteRef/>
      </w:r>
      <w:r w:rsidRPr="00F00721">
        <w:rPr>
          <w:rFonts w:ascii="Times New Roman" w:hAnsi="Times New Roman" w:cs="Times New Roman"/>
        </w:rPr>
        <w:t xml:space="preserve">A. Widiada Gunakaya, S.A., </w:t>
      </w:r>
      <w:r>
        <w:rPr>
          <w:rFonts w:ascii="Times New Roman" w:hAnsi="Times New Roman" w:cs="Times New Roman"/>
          <w:i/>
          <w:iCs/>
        </w:rPr>
        <w:t>Kriminologi</w:t>
      </w:r>
      <w:r w:rsidRPr="00F00721">
        <w:rPr>
          <w:rFonts w:ascii="Times New Roman" w:hAnsi="Times New Roman" w:cs="Times New Roman"/>
          <w:i/>
          <w:iCs/>
        </w:rPr>
        <w:t>...</w:t>
      </w:r>
      <w:r>
        <w:rPr>
          <w:rFonts w:ascii="Times New Roman" w:hAnsi="Times New Roman" w:cs="Times New Roman"/>
          <w:i/>
          <w:iCs/>
        </w:rPr>
        <w:t>o</w:t>
      </w:r>
      <w:r w:rsidRPr="00F00721">
        <w:rPr>
          <w:rFonts w:ascii="Times New Roman" w:hAnsi="Times New Roman" w:cs="Times New Roman"/>
          <w:i/>
          <w:iCs/>
        </w:rPr>
        <w:t>p.cit</w:t>
      </w:r>
      <w:r>
        <w:rPr>
          <w:rFonts w:ascii="Times New Roman" w:hAnsi="Times New Roman" w:cs="Times New Roman"/>
        </w:rPr>
        <w:t>., hlm.</w:t>
      </w:r>
      <w:r w:rsidR="00EE5E73">
        <w:rPr>
          <w:rFonts w:ascii="Times New Roman" w:hAnsi="Times New Roman" w:cs="Times New Roman"/>
        </w:rPr>
        <w:t xml:space="preserve"> </w:t>
      </w:r>
      <w:r>
        <w:rPr>
          <w:rFonts w:ascii="Times New Roman" w:hAnsi="Times New Roman" w:cs="Times New Roman"/>
        </w:rPr>
        <w:t>21.</w:t>
      </w:r>
      <w:r>
        <w:t xml:space="preserve">  </w:t>
      </w:r>
    </w:p>
  </w:footnote>
  <w:footnote w:id="32">
    <w:p w:rsidR="006E408D" w:rsidRPr="003F49CB" w:rsidRDefault="006E408D" w:rsidP="00C03689">
      <w:pPr>
        <w:pStyle w:val="FootnoteText"/>
        <w:ind w:firstLine="720"/>
        <w:jc w:val="both"/>
        <w:rPr>
          <w:rFonts w:ascii="Times New Roman" w:hAnsi="Times New Roman" w:cs="Times New Roman"/>
        </w:rPr>
      </w:pPr>
      <w:r w:rsidRPr="00C03689">
        <w:rPr>
          <w:rStyle w:val="FootnoteReference"/>
          <w:rFonts w:ascii="Times New Roman" w:hAnsi="Times New Roman" w:cs="Times New Roman"/>
        </w:rPr>
        <w:footnoteRef/>
      </w:r>
      <w:hyperlink r:id="rId2" w:history="1">
        <w:r w:rsidRPr="00E8316D">
          <w:rPr>
            <w:rStyle w:val="Hyperlink"/>
            <w:rFonts w:ascii="Times New Roman" w:hAnsi="Times New Roman" w:cs="Times New Roman"/>
          </w:rPr>
          <w:t>https://media.neliti.com/media/publications/157152-ID-wawancara-sebagai-salah-satu-metode-peng.pdf</w:t>
        </w:r>
      </w:hyperlink>
      <w:r>
        <w:rPr>
          <w:rFonts w:ascii="Times New Roman" w:hAnsi="Times New Roman" w:cs="Times New Roman"/>
        </w:rPr>
        <w:t xml:space="preserve"> . </w:t>
      </w:r>
      <w:r w:rsidRPr="003F49CB">
        <w:rPr>
          <w:rFonts w:ascii="Times New Roman" w:hAnsi="Times New Roman" w:cs="Times New Roman"/>
        </w:rPr>
        <w:t>Dia</w:t>
      </w:r>
      <w:r>
        <w:rPr>
          <w:rFonts w:ascii="Times New Roman" w:hAnsi="Times New Roman" w:cs="Times New Roman"/>
        </w:rPr>
        <w:t>kses</w:t>
      </w:r>
      <w:r w:rsidRPr="003F49CB">
        <w:rPr>
          <w:rFonts w:ascii="Times New Roman" w:hAnsi="Times New Roman" w:cs="Times New Roman"/>
        </w:rPr>
        <w:t xml:space="preserve"> pada tanggal </w:t>
      </w:r>
      <w:r>
        <w:rPr>
          <w:rFonts w:ascii="Times New Roman" w:hAnsi="Times New Roman" w:cs="Times New Roman"/>
        </w:rPr>
        <w:t>16 Mei 2018 pukul 21.00</w:t>
      </w:r>
      <w:r w:rsidRPr="003F49CB">
        <w:rPr>
          <w:rFonts w:ascii="Times New Roman" w:hAnsi="Times New Roman" w:cs="Times New Roman"/>
        </w:rPr>
        <w:t xml:space="preserve"> WIB.</w:t>
      </w:r>
    </w:p>
    <w:p w:rsidR="006E408D" w:rsidRDefault="006E408D" w:rsidP="00C03689">
      <w:pPr>
        <w:pStyle w:val="FootnoteText"/>
        <w:ind w:firstLine="720"/>
      </w:pPr>
      <w:r w:rsidRPr="00C03689">
        <w:rPr>
          <w:rFonts w:ascii="Times New Roman" w:hAnsi="Times New Roman" w:cs="Times New Roma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08D" w:rsidRDefault="001F4F51">
    <w:pPr>
      <w:pStyle w:val="Header"/>
      <w:jc w:val="right"/>
    </w:pPr>
    <w:r>
      <w:fldChar w:fldCharType="begin"/>
    </w:r>
    <w:r>
      <w:instrText xml:space="preserve"> PAGE   \* MERGEFORMAT </w:instrText>
    </w:r>
    <w:r>
      <w:fldChar w:fldCharType="separate"/>
    </w:r>
    <w:r w:rsidR="004B5805">
      <w:rPr>
        <w:noProof/>
      </w:rPr>
      <w:t>13</w:t>
    </w:r>
    <w:r>
      <w:rPr>
        <w:noProof/>
      </w:rPr>
      <w:fldChar w:fldCharType="end"/>
    </w:r>
  </w:p>
  <w:p w:rsidR="006E408D" w:rsidRDefault="006E40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11ADC"/>
    <w:multiLevelType w:val="hybridMultilevel"/>
    <w:tmpl w:val="8C4603A4"/>
    <w:lvl w:ilvl="0" w:tplc="C00E8722">
      <w:start w:val="1"/>
      <w:numFmt w:val="decimal"/>
      <w:lvlText w:val="%1)"/>
      <w:lvlJc w:val="left"/>
      <w:pPr>
        <w:ind w:left="4860" w:hanging="360"/>
      </w:pPr>
      <w:rPr>
        <w:rFonts w:hint="default"/>
      </w:rPr>
    </w:lvl>
    <w:lvl w:ilvl="1" w:tplc="04210019">
      <w:start w:val="1"/>
      <w:numFmt w:val="lowerLetter"/>
      <w:lvlText w:val="%2."/>
      <w:lvlJc w:val="left"/>
      <w:pPr>
        <w:ind w:left="5580" w:hanging="360"/>
      </w:pPr>
    </w:lvl>
    <w:lvl w:ilvl="2" w:tplc="0421001B">
      <w:start w:val="1"/>
      <w:numFmt w:val="lowerRoman"/>
      <w:lvlText w:val="%3."/>
      <w:lvlJc w:val="right"/>
      <w:pPr>
        <w:ind w:left="6300" w:hanging="180"/>
      </w:pPr>
    </w:lvl>
    <w:lvl w:ilvl="3" w:tplc="0421000F">
      <w:start w:val="1"/>
      <w:numFmt w:val="decimal"/>
      <w:lvlText w:val="%4."/>
      <w:lvlJc w:val="left"/>
      <w:pPr>
        <w:ind w:left="7020" w:hanging="360"/>
      </w:pPr>
    </w:lvl>
    <w:lvl w:ilvl="4" w:tplc="04210019">
      <w:start w:val="1"/>
      <w:numFmt w:val="lowerLetter"/>
      <w:lvlText w:val="%5."/>
      <w:lvlJc w:val="left"/>
      <w:pPr>
        <w:ind w:left="7740" w:hanging="360"/>
      </w:pPr>
    </w:lvl>
    <w:lvl w:ilvl="5" w:tplc="0421001B">
      <w:start w:val="1"/>
      <w:numFmt w:val="lowerRoman"/>
      <w:lvlText w:val="%6."/>
      <w:lvlJc w:val="right"/>
      <w:pPr>
        <w:ind w:left="8460" w:hanging="180"/>
      </w:pPr>
    </w:lvl>
    <w:lvl w:ilvl="6" w:tplc="0421000F">
      <w:start w:val="1"/>
      <w:numFmt w:val="decimal"/>
      <w:lvlText w:val="%7."/>
      <w:lvlJc w:val="left"/>
      <w:pPr>
        <w:ind w:left="9180" w:hanging="360"/>
      </w:pPr>
    </w:lvl>
    <w:lvl w:ilvl="7" w:tplc="04210019">
      <w:start w:val="1"/>
      <w:numFmt w:val="lowerLetter"/>
      <w:lvlText w:val="%8."/>
      <w:lvlJc w:val="left"/>
      <w:pPr>
        <w:ind w:left="9900" w:hanging="360"/>
      </w:pPr>
    </w:lvl>
    <w:lvl w:ilvl="8" w:tplc="0421001B">
      <w:start w:val="1"/>
      <w:numFmt w:val="lowerRoman"/>
      <w:lvlText w:val="%9."/>
      <w:lvlJc w:val="right"/>
      <w:pPr>
        <w:ind w:left="10620" w:hanging="180"/>
      </w:pPr>
    </w:lvl>
  </w:abstractNum>
  <w:abstractNum w:abstractNumId="1">
    <w:nsid w:val="0D6B04A4"/>
    <w:multiLevelType w:val="hybridMultilevel"/>
    <w:tmpl w:val="428A24F0"/>
    <w:lvl w:ilvl="0" w:tplc="4AB80B14">
      <w:start w:val="1"/>
      <w:numFmt w:val="decimal"/>
      <w:lvlText w:val="%1."/>
      <w:lvlJc w:val="left"/>
      <w:pPr>
        <w:ind w:left="1069" w:hanging="360"/>
      </w:pPr>
      <w:rPr>
        <w:rFonts w:hint="default"/>
      </w:rPr>
    </w:lvl>
    <w:lvl w:ilvl="1" w:tplc="04210019">
      <w:start w:val="1"/>
      <w:numFmt w:val="lowerLetter"/>
      <w:lvlText w:val="%2."/>
      <w:lvlJc w:val="left"/>
      <w:pPr>
        <w:ind w:left="1789" w:hanging="360"/>
      </w:pPr>
    </w:lvl>
    <w:lvl w:ilvl="2" w:tplc="0421001B">
      <w:start w:val="1"/>
      <w:numFmt w:val="lowerRoman"/>
      <w:lvlText w:val="%3."/>
      <w:lvlJc w:val="right"/>
      <w:pPr>
        <w:ind w:left="2509" w:hanging="180"/>
      </w:pPr>
    </w:lvl>
    <w:lvl w:ilvl="3" w:tplc="0421000F">
      <w:start w:val="1"/>
      <w:numFmt w:val="decimal"/>
      <w:lvlText w:val="%4."/>
      <w:lvlJc w:val="left"/>
      <w:pPr>
        <w:ind w:left="3229" w:hanging="360"/>
      </w:pPr>
    </w:lvl>
    <w:lvl w:ilvl="4" w:tplc="04210019">
      <w:start w:val="1"/>
      <w:numFmt w:val="lowerLetter"/>
      <w:lvlText w:val="%5."/>
      <w:lvlJc w:val="left"/>
      <w:pPr>
        <w:ind w:left="3949" w:hanging="360"/>
      </w:pPr>
    </w:lvl>
    <w:lvl w:ilvl="5" w:tplc="0421001B">
      <w:start w:val="1"/>
      <w:numFmt w:val="lowerRoman"/>
      <w:lvlText w:val="%6."/>
      <w:lvlJc w:val="right"/>
      <w:pPr>
        <w:ind w:left="4669" w:hanging="180"/>
      </w:pPr>
    </w:lvl>
    <w:lvl w:ilvl="6" w:tplc="0421000F">
      <w:start w:val="1"/>
      <w:numFmt w:val="decimal"/>
      <w:lvlText w:val="%7."/>
      <w:lvlJc w:val="left"/>
      <w:pPr>
        <w:ind w:left="5389" w:hanging="360"/>
      </w:pPr>
    </w:lvl>
    <w:lvl w:ilvl="7" w:tplc="04210019">
      <w:start w:val="1"/>
      <w:numFmt w:val="lowerLetter"/>
      <w:lvlText w:val="%8."/>
      <w:lvlJc w:val="left"/>
      <w:pPr>
        <w:ind w:left="6109" w:hanging="360"/>
      </w:pPr>
    </w:lvl>
    <w:lvl w:ilvl="8" w:tplc="0421001B">
      <w:start w:val="1"/>
      <w:numFmt w:val="lowerRoman"/>
      <w:lvlText w:val="%9."/>
      <w:lvlJc w:val="right"/>
      <w:pPr>
        <w:ind w:left="6829" w:hanging="180"/>
      </w:pPr>
    </w:lvl>
  </w:abstractNum>
  <w:abstractNum w:abstractNumId="2">
    <w:nsid w:val="0F3B105A"/>
    <w:multiLevelType w:val="hybridMultilevel"/>
    <w:tmpl w:val="DECE3D06"/>
    <w:lvl w:ilvl="0" w:tplc="04210011">
      <w:start w:val="1"/>
      <w:numFmt w:val="decimal"/>
      <w:lvlText w:val="%1)"/>
      <w:lvlJc w:val="left"/>
      <w:pPr>
        <w:ind w:left="6174" w:hanging="360"/>
      </w:pPr>
    </w:lvl>
    <w:lvl w:ilvl="1" w:tplc="04210019" w:tentative="1">
      <w:start w:val="1"/>
      <w:numFmt w:val="lowerLetter"/>
      <w:lvlText w:val="%2."/>
      <w:lvlJc w:val="left"/>
      <w:pPr>
        <w:ind w:left="6894" w:hanging="360"/>
      </w:pPr>
    </w:lvl>
    <w:lvl w:ilvl="2" w:tplc="0421001B" w:tentative="1">
      <w:start w:val="1"/>
      <w:numFmt w:val="lowerRoman"/>
      <w:lvlText w:val="%3."/>
      <w:lvlJc w:val="right"/>
      <w:pPr>
        <w:ind w:left="7614" w:hanging="180"/>
      </w:pPr>
    </w:lvl>
    <w:lvl w:ilvl="3" w:tplc="0421000F" w:tentative="1">
      <w:start w:val="1"/>
      <w:numFmt w:val="decimal"/>
      <w:lvlText w:val="%4."/>
      <w:lvlJc w:val="left"/>
      <w:pPr>
        <w:ind w:left="8334" w:hanging="360"/>
      </w:pPr>
    </w:lvl>
    <w:lvl w:ilvl="4" w:tplc="04210019" w:tentative="1">
      <w:start w:val="1"/>
      <w:numFmt w:val="lowerLetter"/>
      <w:lvlText w:val="%5."/>
      <w:lvlJc w:val="left"/>
      <w:pPr>
        <w:ind w:left="9054" w:hanging="360"/>
      </w:pPr>
    </w:lvl>
    <w:lvl w:ilvl="5" w:tplc="0421001B" w:tentative="1">
      <w:start w:val="1"/>
      <w:numFmt w:val="lowerRoman"/>
      <w:lvlText w:val="%6."/>
      <w:lvlJc w:val="right"/>
      <w:pPr>
        <w:ind w:left="9774" w:hanging="180"/>
      </w:pPr>
    </w:lvl>
    <w:lvl w:ilvl="6" w:tplc="0421000F" w:tentative="1">
      <w:start w:val="1"/>
      <w:numFmt w:val="decimal"/>
      <w:lvlText w:val="%7."/>
      <w:lvlJc w:val="left"/>
      <w:pPr>
        <w:ind w:left="10494" w:hanging="360"/>
      </w:pPr>
    </w:lvl>
    <w:lvl w:ilvl="7" w:tplc="04210019" w:tentative="1">
      <w:start w:val="1"/>
      <w:numFmt w:val="lowerLetter"/>
      <w:lvlText w:val="%8."/>
      <w:lvlJc w:val="left"/>
      <w:pPr>
        <w:ind w:left="11214" w:hanging="360"/>
      </w:pPr>
    </w:lvl>
    <w:lvl w:ilvl="8" w:tplc="0421001B" w:tentative="1">
      <w:start w:val="1"/>
      <w:numFmt w:val="lowerRoman"/>
      <w:lvlText w:val="%9."/>
      <w:lvlJc w:val="right"/>
      <w:pPr>
        <w:ind w:left="11934" w:hanging="180"/>
      </w:pPr>
    </w:lvl>
  </w:abstractNum>
  <w:abstractNum w:abstractNumId="3">
    <w:nsid w:val="134751D9"/>
    <w:multiLevelType w:val="hybridMultilevel"/>
    <w:tmpl w:val="4DE00B88"/>
    <w:lvl w:ilvl="0" w:tplc="04210011">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1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4">
    <w:nsid w:val="16295311"/>
    <w:multiLevelType w:val="hybridMultilevel"/>
    <w:tmpl w:val="77542E78"/>
    <w:lvl w:ilvl="0" w:tplc="D7384194">
      <w:start w:val="1"/>
      <w:numFmt w:val="lowerLetter"/>
      <w:lvlText w:val="%1."/>
      <w:lvlJc w:val="left"/>
      <w:pPr>
        <w:ind w:left="1789" w:hanging="360"/>
      </w:pPr>
      <w:rPr>
        <w:rFonts w:hint="default"/>
        <w:i w:val="0"/>
        <w:iCs w:val="0"/>
      </w:rPr>
    </w:lvl>
    <w:lvl w:ilvl="1" w:tplc="04210019">
      <w:start w:val="1"/>
      <w:numFmt w:val="lowerLetter"/>
      <w:lvlText w:val="%2."/>
      <w:lvlJc w:val="left"/>
      <w:pPr>
        <w:ind w:left="2509" w:hanging="360"/>
      </w:pPr>
    </w:lvl>
    <w:lvl w:ilvl="2" w:tplc="0421001B">
      <w:start w:val="1"/>
      <w:numFmt w:val="lowerRoman"/>
      <w:lvlText w:val="%3."/>
      <w:lvlJc w:val="right"/>
      <w:pPr>
        <w:ind w:left="3229" w:hanging="180"/>
      </w:pPr>
    </w:lvl>
    <w:lvl w:ilvl="3" w:tplc="04210011">
      <w:start w:val="1"/>
      <w:numFmt w:val="decimal"/>
      <w:lvlText w:val="%4)"/>
      <w:lvlJc w:val="left"/>
      <w:pPr>
        <w:ind w:left="3949" w:hanging="360"/>
      </w:pPr>
    </w:lvl>
    <w:lvl w:ilvl="4" w:tplc="04210019">
      <w:start w:val="1"/>
      <w:numFmt w:val="lowerLetter"/>
      <w:lvlText w:val="%5."/>
      <w:lvlJc w:val="left"/>
      <w:pPr>
        <w:ind w:left="4669" w:hanging="360"/>
      </w:pPr>
    </w:lvl>
    <w:lvl w:ilvl="5" w:tplc="0421001B">
      <w:start w:val="1"/>
      <w:numFmt w:val="lowerRoman"/>
      <w:lvlText w:val="%6."/>
      <w:lvlJc w:val="right"/>
      <w:pPr>
        <w:ind w:left="5389" w:hanging="180"/>
      </w:pPr>
    </w:lvl>
    <w:lvl w:ilvl="6" w:tplc="0421000F">
      <w:start w:val="1"/>
      <w:numFmt w:val="decimal"/>
      <w:lvlText w:val="%7."/>
      <w:lvlJc w:val="left"/>
      <w:pPr>
        <w:ind w:left="6109" w:hanging="360"/>
      </w:pPr>
    </w:lvl>
    <w:lvl w:ilvl="7" w:tplc="04210019">
      <w:start w:val="1"/>
      <w:numFmt w:val="lowerLetter"/>
      <w:lvlText w:val="%8."/>
      <w:lvlJc w:val="left"/>
      <w:pPr>
        <w:ind w:left="6829" w:hanging="360"/>
      </w:pPr>
    </w:lvl>
    <w:lvl w:ilvl="8" w:tplc="0421001B">
      <w:start w:val="1"/>
      <w:numFmt w:val="lowerRoman"/>
      <w:lvlText w:val="%9."/>
      <w:lvlJc w:val="right"/>
      <w:pPr>
        <w:ind w:left="7549" w:hanging="180"/>
      </w:pPr>
    </w:lvl>
  </w:abstractNum>
  <w:abstractNum w:abstractNumId="5">
    <w:nsid w:val="272204E0"/>
    <w:multiLevelType w:val="hybridMultilevel"/>
    <w:tmpl w:val="6F00B9B8"/>
    <w:lvl w:ilvl="0" w:tplc="821AC282">
      <w:start w:val="1"/>
      <w:numFmt w:val="lowerLetter"/>
      <w:lvlText w:val="%1."/>
      <w:lvlJc w:val="left"/>
      <w:pPr>
        <w:ind w:left="2061" w:hanging="360"/>
      </w:pPr>
      <w:rPr>
        <w:rFonts w:hint="default"/>
      </w:rPr>
    </w:lvl>
    <w:lvl w:ilvl="1" w:tplc="04210019">
      <w:start w:val="1"/>
      <w:numFmt w:val="lowerLetter"/>
      <w:lvlText w:val="%2."/>
      <w:lvlJc w:val="left"/>
      <w:pPr>
        <w:ind w:left="2781" w:hanging="360"/>
      </w:pPr>
    </w:lvl>
    <w:lvl w:ilvl="2" w:tplc="0421001B">
      <w:start w:val="1"/>
      <w:numFmt w:val="lowerRoman"/>
      <w:lvlText w:val="%3."/>
      <w:lvlJc w:val="right"/>
      <w:pPr>
        <w:ind w:left="3501" w:hanging="180"/>
      </w:pPr>
    </w:lvl>
    <w:lvl w:ilvl="3" w:tplc="0421000F">
      <w:start w:val="1"/>
      <w:numFmt w:val="decimal"/>
      <w:lvlText w:val="%4."/>
      <w:lvlJc w:val="left"/>
      <w:pPr>
        <w:ind w:left="4221" w:hanging="360"/>
      </w:pPr>
    </w:lvl>
    <w:lvl w:ilvl="4" w:tplc="04210019">
      <w:start w:val="1"/>
      <w:numFmt w:val="lowerLetter"/>
      <w:lvlText w:val="%5."/>
      <w:lvlJc w:val="left"/>
      <w:pPr>
        <w:ind w:left="4941" w:hanging="360"/>
      </w:pPr>
    </w:lvl>
    <w:lvl w:ilvl="5" w:tplc="0421001B">
      <w:start w:val="1"/>
      <w:numFmt w:val="lowerRoman"/>
      <w:lvlText w:val="%6."/>
      <w:lvlJc w:val="right"/>
      <w:pPr>
        <w:ind w:left="5661" w:hanging="180"/>
      </w:pPr>
    </w:lvl>
    <w:lvl w:ilvl="6" w:tplc="0421000F">
      <w:start w:val="1"/>
      <w:numFmt w:val="decimal"/>
      <w:lvlText w:val="%7."/>
      <w:lvlJc w:val="left"/>
      <w:pPr>
        <w:ind w:left="6381" w:hanging="360"/>
      </w:pPr>
    </w:lvl>
    <w:lvl w:ilvl="7" w:tplc="04210019">
      <w:start w:val="1"/>
      <w:numFmt w:val="lowerLetter"/>
      <w:lvlText w:val="%8."/>
      <w:lvlJc w:val="left"/>
      <w:pPr>
        <w:ind w:left="7101" w:hanging="360"/>
      </w:pPr>
    </w:lvl>
    <w:lvl w:ilvl="8" w:tplc="0421001B">
      <w:start w:val="1"/>
      <w:numFmt w:val="lowerRoman"/>
      <w:lvlText w:val="%9."/>
      <w:lvlJc w:val="right"/>
      <w:pPr>
        <w:ind w:left="7821" w:hanging="180"/>
      </w:pPr>
    </w:lvl>
  </w:abstractNum>
  <w:abstractNum w:abstractNumId="6">
    <w:nsid w:val="2B685F11"/>
    <w:multiLevelType w:val="hybridMultilevel"/>
    <w:tmpl w:val="AC2A7AA2"/>
    <w:lvl w:ilvl="0" w:tplc="04210017">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7">
    <w:nsid w:val="305613FD"/>
    <w:multiLevelType w:val="hybridMultilevel"/>
    <w:tmpl w:val="1E0AB022"/>
    <w:lvl w:ilvl="0" w:tplc="B592253E">
      <w:start w:val="1"/>
      <w:numFmt w:val="decimal"/>
      <w:lvlText w:val="%1."/>
      <w:lvlJc w:val="left"/>
      <w:pPr>
        <w:ind w:left="1069" w:hanging="360"/>
      </w:pPr>
      <w:rPr>
        <w:rFonts w:hint="default"/>
      </w:rPr>
    </w:lvl>
    <w:lvl w:ilvl="1" w:tplc="04210019">
      <w:start w:val="1"/>
      <w:numFmt w:val="lowerLetter"/>
      <w:lvlText w:val="%2."/>
      <w:lvlJc w:val="left"/>
      <w:pPr>
        <w:ind w:left="1789" w:hanging="360"/>
      </w:pPr>
    </w:lvl>
    <w:lvl w:ilvl="2" w:tplc="0421001B">
      <w:start w:val="1"/>
      <w:numFmt w:val="lowerRoman"/>
      <w:lvlText w:val="%3."/>
      <w:lvlJc w:val="right"/>
      <w:pPr>
        <w:ind w:left="2509" w:hanging="180"/>
      </w:pPr>
    </w:lvl>
    <w:lvl w:ilvl="3" w:tplc="0421000F">
      <w:start w:val="1"/>
      <w:numFmt w:val="decimal"/>
      <w:lvlText w:val="%4."/>
      <w:lvlJc w:val="left"/>
      <w:pPr>
        <w:ind w:left="3229" w:hanging="360"/>
      </w:pPr>
    </w:lvl>
    <w:lvl w:ilvl="4" w:tplc="04210019">
      <w:start w:val="1"/>
      <w:numFmt w:val="lowerLetter"/>
      <w:lvlText w:val="%5."/>
      <w:lvlJc w:val="left"/>
      <w:pPr>
        <w:ind w:left="3949" w:hanging="360"/>
      </w:pPr>
    </w:lvl>
    <w:lvl w:ilvl="5" w:tplc="0421001B">
      <w:start w:val="1"/>
      <w:numFmt w:val="lowerRoman"/>
      <w:lvlText w:val="%6."/>
      <w:lvlJc w:val="right"/>
      <w:pPr>
        <w:ind w:left="4669" w:hanging="180"/>
      </w:pPr>
    </w:lvl>
    <w:lvl w:ilvl="6" w:tplc="0421000F">
      <w:start w:val="1"/>
      <w:numFmt w:val="decimal"/>
      <w:lvlText w:val="%7."/>
      <w:lvlJc w:val="left"/>
      <w:pPr>
        <w:ind w:left="5389" w:hanging="360"/>
      </w:pPr>
    </w:lvl>
    <w:lvl w:ilvl="7" w:tplc="04210019">
      <w:start w:val="1"/>
      <w:numFmt w:val="lowerLetter"/>
      <w:lvlText w:val="%8."/>
      <w:lvlJc w:val="left"/>
      <w:pPr>
        <w:ind w:left="6109" w:hanging="360"/>
      </w:pPr>
    </w:lvl>
    <w:lvl w:ilvl="8" w:tplc="0421001B">
      <w:start w:val="1"/>
      <w:numFmt w:val="lowerRoman"/>
      <w:lvlText w:val="%9."/>
      <w:lvlJc w:val="right"/>
      <w:pPr>
        <w:ind w:left="6829" w:hanging="180"/>
      </w:pPr>
    </w:lvl>
  </w:abstractNum>
  <w:abstractNum w:abstractNumId="8">
    <w:nsid w:val="32122CA7"/>
    <w:multiLevelType w:val="hybridMultilevel"/>
    <w:tmpl w:val="458A36DE"/>
    <w:lvl w:ilvl="0" w:tplc="C6343CAE">
      <w:start w:val="1"/>
      <w:numFmt w:val="lowerLetter"/>
      <w:lvlText w:val="%1."/>
      <w:lvlJc w:val="left"/>
      <w:pPr>
        <w:ind w:left="2061" w:hanging="360"/>
      </w:pPr>
      <w:rPr>
        <w:rFonts w:hint="default"/>
      </w:rPr>
    </w:lvl>
    <w:lvl w:ilvl="1" w:tplc="04210019">
      <w:start w:val="1"/>
      <w:numFmt w:val="lowerLetter"/>
      <w:lvlText w:val="%2."/>
      <w:lvlJc w:val="left"/>
      <w:pPr>
        <w:ind w:left="2781" w:hanging="360"/>
      </w:pPr>
    </w:lvl>
    <w:lvl w:ilvl="2" w:tplc="0421001B">
      <w:start w:val="1"/>
      <w:numFmt w:val="lowerRoman"/>
      <w:lvlText w:val="%3."/>
      <w:lvlJc w:val="right"/>
      <w:pPr>
        <w:ind w:left="3501" w:hanging="180"/>
      </w:pPr>
    </w:lvl>
    <w:lvl w:ilvl="3" w:tplc="0421000F">
      <w:start w:val="1"/>
      <w:numFmt w:val="decimal"/>
      <w:lvlText w:val="%4."/>
      <w:lvlJc w:val="left"/>
      <w:pPr>
        <w:ind w:left="4221" w:hanging="360"/>
      </w:pPr>
    </w:lvl>
    <w:lvl w:ilvl="4" w:tplc="04210019">
      <w:start w:val="1"/>
      <w:numFmt w:val="lowerLetter"/>
      <w:lvlText w:val="%5."/>
      <w:lvlJc w:val="left"/>
      <w:pPr>
        <w:ind w:left="4941" w:hanging="360"/>
      </w:pPr>
    </w:lvl>
    <w:lvl w:ilvl="5" w:tplc="0421001B">
      <w:start w:val="1"/>
      <w:numFmt w:val="lowerRoman"/>
      <w:lvlText w:val="%6."/>
      <w:lvlJc w:val="right"/>
      <w:pPr>
        <w:ind w:left="5661" w:hanging="180"/>
      </w:pPr>
    </w:lvl>
    <w:lvl w:ilvl="6" w:tplc="0421000F">
      <w:start w:val="1"/>
      <w:numFmt w:val="decimal"/>
      <w:lvlText w:val="%7."/>
      <w:lvlJc w:val="left"/>
      <w:pPr>
        <w:ind w:left="6381" w:hanging="360"/>
      </w:pPr>
    </w:lvl>
    <w:lvl w:ilvl="7" w:tplc="04210019">
      <w:start w:val="1"/>
      <w:numFmt w:val="lowerLetter"/>
      <w:lvlText w:val="%8."/>
      <w:lvlJc w:val="left"/>
      <w:pPr>
        <w:ind w:left="7101" w:hanging="360"/>
      </w:pPr>
    </w:lvl>
    <w:lvl w:ilvl="8" w:tplc="0421001B">
      <w:start w:val="1"/>
      <w:numFmt w:val="lowerRoman"/>
      <w:lvlText w:val="%9."/>
      <w:lvlJc w:val="right"/>
      <w:pPr>
        <w:ind w:left="7821" w:hanging="180"/>
      </w:pPr>
    </w:lvl>
  </w:abstractNum>
  <w:abstractNum w:abstractNumId="9">
    <w:nsid w:val="3261713F"/>
    <w:multiLevelType w:val="hybridMultilevel"/>
    <w:tmpl w:val="B8A65656"/>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0">
    <w:nsid w:val="34DA5B1B"/>
    <w:multiLevelType w:val="hybridMultilevel"/>
    <w:tmpl w:val="CB46E2D2"/>
    <w:lvl w:ilvl="0" w:tplc="04210017">
      <w:start w:val="1"/>
      <w:numFmt w:val="lowerLetter"/>
      <w:lvlText w:val="%1)"/>
      <w:lvlJc w:val="left"/>
      <w:pPr>
        <w:ind w:left="2417" w:hanging="360"/>
      </w:pPr>
    </w:lvl>
    <w:lvl w:ilvl="1" w:tplc="04210019" w:tentative="1">
      <w:start w:val="1"/>
      <w:numFmt w:val="lowerLetter"/>
      <w:lvlText w:val="%2."/>
      <w:lvlJc w:val="left"/>
      <w:pPr>
        <w:ind w:left="3137" w:hanging="360"/>
      </w:pPr>
    </w:lvl>
    <w:lvl w:ilvl="2" w:tplc="0421001B" w:tentative="1">
      <w:start w:val="1"/>
      <w:numFmt w:val="lowerRoman"/>
      <w:lvlText w:val="%3."/>
      <w:lvlJc w:val="right"/>
      <w:pPr>
        <w:ind w:left="3857" w:hanging="180"/>
      </w:pPr>
    </w:lvl>
    <w:lvl w:ilvl="3" w:tplc="0421000F" w:tentative="1">
      <w:start w:val="1"/>
      <w:numFmt w:val="decimal"/>
      <w:lvlText w:val="%4."/>
      <w:lvlJc w:val="left"/>
      <w:pPr>
        <w:ind w:left="4577" w:hanging="360"/>
      </w:pPr>
    </w:lvl>
    <w:lvl w:ilvl="4" w:tplc="04210019" w:tentative="1">
      <w:start w:val="1"/>
      <w:numFmt w:val="lowerLetter"/>
      <w:lvlText w:val="%5."/>
      <w:lvlJc w:val="left"/>
      <w:pPr>
        <w:ind w:left="5297" w:hanging="360"/>
      </w:pPr>
    </w:lvl>
    <w:lvl w:ilvl="5" w:tplc="0421001B" w:tentative="1">
      <w:start w:val="1"/>
      <w:numFmt w:val="lowerRoman"/>
      <w:lvlText w:val="%6."/>
      <w:lvlJc w:val="right"/>
      <w:pPr>
        <w:ind w:left="6017" w:hanging="180"/>
      </w:pPr>
    </w:lvl>
    <w:lvl w:ilvl="6" w:tplc="0421000F" w:tentative="1">
      <w:start w:val="1"/>
      <w:numFmt w:val="decimal"/>
      <w:lvlText w:val="%7."/>
      <w:lvlJc w:val="left"/>
      <w:pPr>
        <w:ind w:left="6737" w:hanging="360"/>
      </w:pPr>
    </w:lvl>
    <w:lvl w:ilvl="7" w:tplc="04210019" w:tentative="1">
      <w:start w:val="1"/>
      <w:numFmt w:val="lowerLetter"/>
      <w:lvlText w:val="%8."/>
      <w:lvlJc w:val="left"/>
      <w:pPr>
        <w:ind w:left="7457" w:hanging="360"/>
      </w:pPr>
    </w:lvl>
    <w:lvl w:ilvl="8" w:tplc="0421001B" w:tentative="1">
      <w:start w:val="1"/>
      <w:numFmt w:val="lowerRoman"/>
      <w:lvlText w:val="%9."/>
      <w:lvlJc w:val="right"/>
      <w:pPr>
        <w:ind w:left="8177" w:hanging="180"/>
      </w:pPr>
    </w:lvl>
  </w:abstractNum>
  <w:abstractNum w:abstractNumId="11">
    <w:nsid w:val="39232CE1"/>
    <w:multiLevelType w:val="hybridMultilevel"/>
    <w:tmpl w:val="25FA61B2"/>
    <w:lvl w:ilvl="0" w:tplc="740C705E">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EC302D3"/>
    <w:multiLevelType w:val="hybridMultilevel"/>
    <w:tmpl w:val="22F225FC"/>
    <w:lvl w:ilvl="0" w:tplc="04210011">
      <w:start w:val="1"/>
      <w:numFmt w:val="decimal"/>
      <w:lvlText w:val="%1)"/>
      <w:lvlJc w:val="left"/>
      <w:pPr>
        <w:ind w:left="2061" w:hanging="360"/>
      </w:pPr>
      <w:rPr>
        <w:rFonts w:hint="default"/>
      </w:rPr>
    </w:lvl>
    <w:lvl w:ilvl="1" w:tplc="04210019">
      <w:start w:val="1"/>
      <w:numFmt w:val="lowerLetter"/>
      <w:lvlText w:val="%2."/>
      <w:lvlJc w:val="left"/>
      <w:pPr>
        <w:ind w:left="2781" w:hanging="360"/>
      </w:pPr>
    </w:lvl>
    <w:lvl w:ilvl="2" w:tplc="0421001B">
      <w:start w:val="1"/>
      <w:numFmt w:val="lowerRoman"/>
      <w:lvlText w:val="%3."/>
      <w:lvlJc w:val="right"/>
      <w:pPr>
        <w:ind w:left="3501" w:hanging="180"/>
      </w:pPr>
    </w:lvl>
    <w:lvl w:ilvl="3" w:tplc="0421000F">
      <w:start w:val="1"/>
      <w:numFmt w:val="decimal"/>
      <w:lvlText w:val="%4."/>
      <w:lvlJc w:val="left"/>
      <w:pPr>
        <w:ind w:left="4221" w:hanging="360"/>
      </w:pPr>
    </w:lvl>
    <w:lvl w:ilvl="4" w:tplc="04210019">
      <w:start w:val="1"/>
      <w:numFmt w:val="lowerLetter"/>
      <w:lvlText w:val="%5."/>
      <w:lvlJc w:val="left"/>
      <w:pPr>
        <w:ind w:left="4941" w:hanging="360"/>
      </w:pPr>
    </w:lvl>
    <w:lvl w:ilvl="5" w:tplc="0421001B">
      <w:start w:val="1"/>
      <w:numFmt w:val="lowerRoman"/>
      <w:lvlText w:val="%6."/>
      <w:lvlJc w:val="right"/>
      <w:pPr>
        <w:ind w:left="5661" w:hanging="180"/>
      </w:pPr>
    </w:lvl>
    <w:lvl w:ilvl="6" w:tplc="0421000F">
      <w:start w:val="1"/>
      <w:numFmt w:val="decimal"/>
      <w:lvlText w:val="%7."/>
      <w:lvlJc w:val="left"/>
      <w:pPr>
        <w:ind w:left="6381" w:hanging="360"/>
      </w:pPr>
    </w:lvl>
    <w:lvl w:ilvl="7" w:tplc="04210019">
      <w:start w:val="1"/>
      <w:numFmt w:val="lowerLetter"/>
      <w:lvlText w:val="%8."/>
      <w:lvlJc w:val="left"/>
      <w:pPr>
        <w:ind w:left="7101" w:hanging="360"/>
      </w:pPr>
    </w:lvl>
    <w:lvl w:ilvl="8" w:tplc="0421001B">
      <w:start w:val="1"/>
      <w:numFmt w:val="lowerRoman"/>
      <w:lvlText w:val="%9."/>
      <w:lvlJc w:val="right"/>
      <w:pPr>
        <w:ind w:left="7821" w:hanging="180"/>
      </w:pPr>
    </w:lvl>
  </w:abstractNum>
  <w:abstractNum w:abstractNumId="13">
    <w:nsid w:val="46266DCF"/>
    <w:multiLevelType w:val="hybridMultilevel"/>
    <w:tmpl w:val="E3FCCD02"/>
    <w:lvl w:ilvl="0" w:tplc="18A6F19E">
      <w:start w:val="1"/>
      <w:numFmt w:val="decimal"/>
      <w:lvlText w:val="%1)"/>
      <w:lvlJc w:val="left"/>
      <w:pPr>
        <w:ind w:left="1494" w:hanging="360"/>
      </w:pPr>
      <w:rPr>
        <w:rFonts w:hint="default"/>
      </w:rPr>
    </w:lvl>
    <w:lvl w:ilvl="1" w:tplc="04210019">
      <w:start w:val="1"/>
      <w:numFmt w:val="lowerLetter"/>
      <w:lvlText w:val="%2."/>
      <w:lvlJc w:val="left"/>
      <w:pPr>
        <w:ind w:left="2214" w:hanging="360"/>
      </w:pPr>
    </w:lvl>
    <w:lvl w:ilvl="2" w:tplc="0421001B">
      <w:start w:val="1"/>
      <w:numFmt w:val="lowerRoman"/>
      <w:lvlText w:val="%3."/>
      <w:lvlJc w:val="right"/>
      <w:pPr>
        <w:ind w:left="2934" w:hanging="180"/>
      </w:pPr>
    </w:lvl>
    <w:lvl w:ilvl="3" w:tplc="0421000F">
      <w:start w:val="1"/>
      <w:numFmt w:val="decimal"/>
      <w:lvlText w:val="%4."/>
      <w:lvlJc w:val="left"/>
      <w:pPr>
        <w:ind w:left="3654" w:hanging="360"/>
      </w:pPr>
    </w:lvl>
    <w:lvl w:ilvl="4" w:tplc="04210019">
      <w:start w:val="1"/>
      <w:numFmt w:val="lowerLetter"/>
      <w:lvlText w:val="%5."/>
      <w:lvlJc w:val="left"/>
      <w:pPr>
        <w:ind w:left="4374" w:hanging="360"/>
      </w:pPr>
    </w:lvl>
    <w:lvl w:ilvl="5" w:tplc="0421001B">
      <w:start w:val="1"/>
      <w:numFmt w:val="lowerRoman"/>
      <w:lvlText w:val="%6."/>
      <w:lvlJc w:val="right"/>
      <w:pPr>
        <w:ind w:left="5094" w:hanging="180"/>
      </w:pPr>
    </w:lvl>
    <w:lvl w:ilvl="6" w:tplc="0421000F">
      <w:start w:val="1"/>
      <w:numFmt w:val="decimal"/>
      <w:lvlText w:val="%7."/>
      <w:lvlJc w:val="left"/>
      <w:pPr>
        <w:ind w:left="5814" w:hanging="360"/>
      </w:pPr>
    </w:lvl>
    <w:lvl w:ilvl="7" w:tplc="04210019">
      <w:start w:val="1"/>
      <w:numFmt w:val="lowerLetter"/>
      <w:lvlText w:val="%8."/>
      <w:lvlJc w:val="left"/>
      <w:pPr>
        <w:ind w:left="6534" w:hanging="360"/>
      </w:pPr>
    </w:lvl>
    <w:lvl w:ilvl="8" w:tplc="0421001B">
      <w:start w:val="1"/>
      <w:numFmt w:val="lowerRoman"/>
      <w:lvlText w:val="%9."/>
      <w:lvlJc w:val="right"/>
      <w:pPr>
        <w:ind w:left="7254" w:hanging="180"/>
      </w:pPr>
    </w:lvl>
  </w:abstractNum>
  <w:abstractNum w:abstractNumId="14">
    <w:nsid w:val="55880078"/>
    <w:multiLevelType w:val="hybridMultilevel"/>
    <w:tmpl w:val="6194EAEE"/>
    <w:lvl w:ilvl="0" w:tplc="D7384194">
      <w:start w:val="1"/>
      <w:numFmt w:val="lowerLetter"/>
      <w:lvlText w:val="%1."/>
      <w:lvlJc w:val="left"/>
      <w:pPr>
        <w:ind w:left="1789" w:hanging="360"/>
      </w:pPr>
      <w:rPr>
        <w:rFonts w:hint="default"/>
        <w:i w:val="0"/>
        <w:iCs w:val="0"/>
      </w:rPr>
    </w:lvl>
    <w:lvl w:ilvl="1" w:tplc="04210019">
      <w:start w:val="1"/>
      <w:numFmt w:val="lowerLetter"/>
      <w:lvlText w:val="%2."/>
      <w:lvlJc w:val="left"/>
      <w:pPr>
        <w:ind w:left="2509" w:hanging="360"/>
      </w:pPr>
    </w:lvl>
    <w:lvl w:ilvl="2" w:tplc="0421001B">
      <w:start w:val="1"/>
      <w:numFmt w:val="lowerRoman"/>
      <w:lvlText w:val="%3."/>
      <w:lvlJc w:val="right"/>
      <w:pPr>
        <w:ind w:left="3229" w:hanging="180"/>
      </w:pPr>
    </w:lvl>
    <w:lvl w:ilvl="3" w:tplc="04210011">
      <w:start w:val="1"/>
      <w:numFmt w:val="decimal"/>
      <w:lvlText w:val="%4)"/>
      <w:lvlJc w:val="left"/>
      <w:pPr>
        <w:ind w:left="3949" w:hanging="360"/>
      </w:pPr>
    </w:lvl>
    <w:lvl w:ilvl="4" w:tplc="04210019">
      <w:start w:val="1"/>
      <w:numFmt w:val="lowerLetter"/>
      <w:lvlText w:val="%5."/>
      <w:lvlJc w:val="left"/>
      <w:pPr>
        <w:ind w:left="4669" w:hanging="360"/>
      </w:pPr>
    </w:lvl>
    <w:lvl w:ilvl="5" w:tplc="0421001B">
      <w:start w:val="1"/>
      <w:numFmt w:val="lowerRoman"/>
      <w:lvlText w:val="%6."/>
      <w:lvlJc w:val="right"/>
      <w:pPr>
        <w:ind w:left="5389" w:hanging="180"/>
      </w:pPr>
    </w:lvl>
    <w:lvl w:ilvl="6" w:tplc="04210011">
      <w:start w:val="1"/>
      <w:numFmt w:val="decimal"/>
      <w:lvlText w:val="%7)"/>
      <w:lvlJc w:val="left"/>
      <w:pPr>
        <w:ind w:left="6109" w:hanging="360"/>
      </w:pPr>
    </w:lvl>
    <w:lvl w:ilvl="7" w:tplc="04210019">
      <w:start w:val="1"/>
      <w:numFmt w:val="lowerLetter"/>
      <w:lvlText w:val="%8."/>
      <w:lvlJc w:val="left"/>
      <w:pPr>
        <w:ind w:left="6829" w:hanging="360"/>
      </w:pPr>
    </w:lvl>
    <w:lvl w:ilvl="8" w:tplc="0421001B">
      <w:start w:val="1"/>
      <w:numFmt w:val="lowerRoman"/>
      <w:lvlText w:val="%9."/>
      <w:lvlJc w:val="right"/>
      <w:pPr>
        <w:ind w:left="7549" w:hanging="180"/>
      </w:pPr>
    </w:lvl>
  </w:abstractNum>
  <w:abstractNum w:abstractNumId="15">
    <w:nsid w:val="56DC75EB"/>
    <w:multiLevelType w:val="hybridMultilevel"/>
    <w:tmpl w:val="0A445866"/>
    <w:lvl w:ilvl="0" w:tplc="04210011">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6">
    <w:nsid w:val="5951532E"/>
    <w:multiLevelType w:val="hybridMultilevel"/>
    <w:tmpl w:val="9AA88D66"/>
    <w:lvl w:ilvl="0" w:tplc="101E9964">
      <w:start w:val="1"/>
      <w:numFmt w:val="lowerLetter"/>
      <w:lvlText w:val="%1."/>
      <w:lvlJc w:val="left"/>
      <w:pPr>
        <w:ind w:left="1735" w:hanging="720"/>
      </w:pPr>
      <w:rPr>
        <w:rFonts w:hint="default"/>
        <w:i w:val="0"/>
        <w:iCs w:val="0"/>
      </w:rPr>
    </w:lvl>
    <w:lvl w:ilvl="1" w:tplc="04210019">
      <w:start w:val="1"/>
      <w:numFmt w:val="lowerLetter"/>
      <w:lvlText w:val="%2."/>
      <w:lvlJc w:val="left"/>
      <w:pPr>
        <w:ind w:left="2095" w:hanging="360"/>
      </w:pPr>
    </w:lvl>
    <w:lvl w:ilvl="2" w:tplc="0421001B">
      <w:start w:val="1"/>
      <w:numFmt w:val="lowerRoman"/>
      <w:lvlText w:val="%3."/>
      <w:lvlJc w:val="right"/>
      <w:pPr>
        <w:ind w:left="2815" w:hanging="180"/>
      </w:pPr>
    </w:lvl>
    <w:lvl w:ilvl="3" w:tplc="0421000F">
      <w:start w:val="1"/>
      <w:numFmt w:val="decimal"/>
      <w:lvlText w:val="%4."/>
      <w:lvlJc w:val="left"/>
      <w:pPr>
        <w:ind w:left="3535" w:hanging="360"/>
      </w:pPr>
    </w:lvl>
    <w:lvl w:ilvl="4" w:tplc="04210019">
      <w:start w:val="1"/>
      <w:numFmt w:val="lowerLetter"/>
      <w:lvlText w:val="%5."/>
      <w:lvlJc w:val="left"/>
      <w:pPr>
        <w:ind w:left="4255" w:hanging="360"/>
      </w:pPr>
    </w:lvl>
    <w:lvl w:ilvl="5" w:tplc="0421001B">
      <w:start w:val="1"/>
      <w:numFmt w:val="lowerRoman"/>
      <w:lvlText w:val="%6."/>
      <w:lvlJc w:val="right"/>
      <w:pPr>
        <w:ind w:left="4975" w:hanging="180"/>
      </w:pPr>
    </w:lvl>
    <w:lvl w:ilvl="6" w:tplc="0421000F">
      <w:start w:val="1"/>
      <w:numFmt w:val="decimal"/>
      <w:lvlText w:val="%7."/>
      <w:lvlJc w:val="left"/>
      <w:pPr>
        <w:ind w:left="5695" w:hanging="360"/>
      </w:pPr>
    </w:lvl>
    <w:lvl w:ilvl="7" w:tplc="04210019">
      <w:start w:val="1"/>
      <w:numFmt w:val="lowerLetter"/>
      <w:lvlText w:val="%8."/>
      <w:lvlJc w:val="left"/>
      <w:pPr>
        <w:ind w:left="6415" w:hanging="360"/>
      </w:pPr>
    </w:lvl>
    <w:lvl w:ilvl="8" w:tplc="0421001B">
      <w:start w:val="1"/>
      <w:numFmt w:val="lowerRoman"/>
      <w:lvlText w:val="%9."/>
      <w:lvlJc w:val="right"/>
      <w:pPr>
        <w:ind w:left="7135" w:hanging="180"/>
      </w:pPr>
    </w:lvl>
  </w:abstractNum>
  <w:abstractNum w:abstractNumId="17">
    <w:nsid w:val="61D9072B"/>
    <w:multiLevelType w:val="hybridMultilevel"/>
    <w:tmpl w:val="AFE21660"/>
    <w:lvl w:ilvl="0" w:tplc="04210015">
      <w:start w:val="1"/>
      <w:numFmt w:val="upperLetter"/>
      <w:lvlText w:val="%1."/>
      <w:lvlJc w:val="left"/>
      <w:pPr>
        <w:ind w:left="928" w:hanging="360"/>
      </w:pPr>
      <w:rPr>
        <w:rFonts w:hint="default"/>
      </w:rPr>
    </w:lvl>
    <w:lvl w:ilvl="1" w:tplc="04210019">
      <w:start w:val="1"/>
      <w:numFmt w:val="lowerLetter"/>
      <w:lvlText w:val="%2."/>
      <w:lvlJc w:val="left"/>
      <w:pPr>
        <w:ind w:left="1648" w:hanging="360"/>
      </w:pPr>
    </w:lvl>
    <w:lvl w:ilvl="2" w:tplc="0421001B">
      <w:start w:val="1"/>
      <w:numFmt w:val="lowerRoman"/>
      <w:lvlText w:val="%3."/>
      <w:lvlJc w:val="right"/>
      <w:pPr>
        <w:ind w:left="2368" w:hanging="180"/>
      </w:pPr>
    </w:lvl>
    <w:lvl w:ilvl="3" w:tplc="0421000F">
      <w:start w:val="1"/>
      <w:numFmt w:val="decimal"/>
      <w:lvlText w:val="%4."/>
      <w:lvlJc w:val="left"/>
      <w:pPr>
        <w:ind w:left="3088" w:hanging="360"/>
      </w:pPr>
    </w:lvl>
    <w:lvl w:ilvl="4" w:tplc="04210019">
      <w:start w:val="1"/>
      <w:numFmt w:val="lowerLetter"/>
      <w:lvlText w:val="%5."/>
      <w:lvlJc w:val="left"/>
      <w:pPr>
        <w:ind w:left="3808" w:hanging="360"/>
      </w:pPr>
    </w:lvl>
    <w:lvl w:ilvl="5" w:tplc="0421001B">
      <w:start w:val="1"/>
      <w:numFmt w:val="lowerRoman"/>
      <w:lvlText w:val="%6."/>
      <w:lvlJc w:val="right"/>
      <w:pPr>
        <w:ind w:left="4528" w:hanging="180"/>
      </w:pPr>
    </w:lvl>
    <w:lvl w:ilvl="6" w:tplc="0421000F">
      <w:start w:val="1"/>
      <w:numFmt w:val="decimal"/>
      <w:lvlText w:val="%7."/>
      <w:lvlJc w:val="left"/>
      <w:pPr>
        <w:ind w:left="5248" w:hanging="360"/>
      </w:pPr>
    </w:lvl>
    <w:lvl w:ilvl="7" w:tplc="04210019">
      <w:start w:val="1"/>
      <w:numFmt w:val="lowerLetter"/>
      <w:lvlText w:val="%8."/>
      <w:lvlJc w:val="left"/>
      <w:pPr>
        <w:ind w:left="5968" w:hanging="360"/>
      </w:pPr>
    </w:lvl>
    <w:lvl w:ilvl="8" w:tplc="0421001B">
      <w:start w:val="1"/>
      <w:numFmt w:val="lowerRoman"/>
      <w:lvlText w:val="%9."/>
      <w:lvlJc w:val="right"/>
      <w:pPr>
        <w:ind w:left="6688" w:hanging="180"/>
      </w:pPr>
    </w:lvl>
  </w:abstractNum>
  <w:abstractNum w:abstractNumId="18">
    <w:nsid w:val="66BA4D77"/>
    <w:multiLevelType w:val="hybridMultilevel"/>
    <w:tmpl w:val="ABBE37BE"/>
    <w:lvl w:ilvl="0" w:tplc="CAA262C6">
      <w:start w:val="1"/>
      <w:numFmt w:val="decimal"/>
      <w:lvlText w:val="%1."/>
      <w:lvlJc w:val="left"/>
      <w:pPr>
        <w:ind w:left="2061" w:hanging="360"/>
      </w:pPr>
      <w:rPr>
        <w:rFonts w:hint="default"/>
      </w:rPr>
    </w:lvl>
    <w:lvl w:ilvl="1" w:tplc="04210019">
      <w:start w:val="1"/>
      <w:numFmt w:val="lowerLetter"/>
      <w:lvlText w:val="%2."/>
      <w:lvlJc w:val="left"/>
      <w:pPr>
        <w:ind w:left="2781" w:hanging="360"/>
      </w:pPr>
    </w:lvl>
    <w:lvl w:ilvl="2" w:tplc="0421001B">
      <w:start w:val="1"/>
      <w:numFmt w:val="lowerRoman"/>
      <w:lvlText w:val="%3."/>
      <w:lvlJc w:val="right"/>
      <w:pPr>
        <w:ind w:left="3501" w:hanging="180"/>
      </w:pPr>
    </w:lvl>
    <w:lvl w:ilvl="3" w:tplc="0421000F">
      <w:start w:val="1"/>
      <w:numFmt w:val="decimal"/>
      <w:lvlText w:val="%4."/>
      <w:lvlJc w:val="left"/>
      <w:pPr>
        <w:ind w:left="4221" w:hanging="360"/>
      </w:pPr>
    </w:lvl>
    <w:lvl w:ilvl="4" w:tplc="04210019">
      <w:start w:val="1"/>
      <w:numFmt w:val="lowerLetter"/>
      <w:lvlText w:val="%5."/>
      <w:lvlJc w:val="left"/>
      <w:pPr>
        <w:ind w:left="4941" w:hanging="360"/>
      </w:pPr>
    </w:lvl>
    <w:lvl w:ilvl="5" w:tplc="0421001B">
      <w:start w:val="1"/>
      <w:numFmt w:val="lowerRoman"/>
      <w:lvlText w:val="%6."/>
      <w:lvlJc w:val="right"/>
      <w:pPr>
        <w:ind w:left="5661" w:hanging="180"/>
      </w:pPr>
    </w:lvl>
    <w:lvl w:ilvl="6" w:tplc="0421000F">
      <w:start w:val="1"/>
      <w:numFmt w:val="decimal"/>
      <w:lvlText w:val="%7."/>
      <w:lvlJc w:val="left"/>
      <w:pPr>
        <w:ind w:left="6381" w:hanging="360"/>
      </w:pPr>
    </w:lvl>
    <w:lvl w:ilvl="7" w:tplc="04210019">
      <w:start w:val="1"/>
      <w:numFmt w:val="lowerLetter"/>
      <w:lvlText w:val="%8."/>
      <w:lvlJc w:val="left"/>
      <w:pPr>
        <w:ind w:left="7101" w:hanging="360"/>
      </w:pPr>
    </w:lvl>
    <w:lvl w:ilvl="8" w:tplc="0421001B">
      <w:start w:val="1"/>
      <w:numFmt w:val="lowerRoman"/>
      <w:lvlText w:val="%9."/>
      <w:lvlJc w:val="right"/>
      <w:pPr>
        <w:ind w:left="7821" w:hanging="180"/>
      </w:pPr>
    </w:lvl>
  </w:abstractNum>
  <w:abstractNum w:abstractNumId="19">
    <w:nsid w:val="71F91E56"/>
    <w:multiLevelType w:val="hybridMultilevel"/>
    <w:tmpl w:val="5BA4FF02"/>
    <w:lvl w:ilvl="0" w:tplc="CE5AD0B0">
      <w:start w:val="1"/>
      <w:numFmt w:val="lowerLetter"/>
      <w:lvlText w:val="%1."/>
      <w:lvlJc w:val="left"/>
      <w:pPr>
        <w:ind w:left="1353" w:hanging="360"/>
      </w:pPr>
      <w:rPr>
        <w:rFonts w:hint="default"/>
        <w:sz w:val="23"/>
        <w:szCs w:val="23"/>
      </w:rPr>
    </w:lvl>
    <w:lvl w:ilvl="1" w:tplc="04090019">
      <w:start w:val="1"/>
      <w:numFmt w:val="lowerLetter"/>
      <w:lvlText w:val="%2."/>
      <w:lvlJc w:val="left"/>
      <w:pPr>
        <w:ind w:left="2073" w:hanging="360"/>
      </w:pPr>
    </w:lvl>
    <w:lvl w:ilvl="2" w:tplc="0409001B">
      <w:start w:val="1"/>
      <w:numFmt w:val="lowerRoman"/>
      <w:lvlText w:val="%3."/>
      <w:lvlJc w:val="right"/>
      <w:pPr>
        <w:ind w:left="2793" w:hanging="180"/>
      </w:pPr>
    </w:lvl>
    <w:lvl w:ilvl="3" w:tplc="0409000F">
      <w:start w:val="1"/>
      <w:numFmt w:val="decimal"/>
      <w:lvlText w:val="%4."/>
      <w:lvlJc w:val="left"/>
      <w:pPr>
        <w:ind w:left="3513" w:hanging="360"/>
      </w:pPr>
    </w:lvl>
    <w:lvl w:ilvl="4" w:tplc="04090019">
      <w:start w:val="1"/>
      <w:numFmt w:val="lowerLetter"/>
      <w:lvlText w:val="%5."/>
      <w:lvlJc w:val="left"/>
      <w:pPr>
        <w:ind w:left="4233" w:hanging="360"/>
      </w:pPr>
    </w:lvl>
    <w:lvl w:ilvl="5" w:tplc="0409001B">
      <w:start w:val="1"/>
      <w:numFmt w:val="lowerRoman"/>
      <w:lvlText w:val="%6."/>
      <w:lvlJc w:val="right"/>
      <w:pPr>
        <w:ind w:left="4953" w:hanging="180"/>
      </w:pPr>
    </w:lvl>
    <w:lvl w:ilvl="6" w:tplc="0409000F">
      <w:start w:val="1"/>
      <w:numFmt w:val="decimal"/>
      <w:lvlText w:val="%7."/>
      <w:lvlJc w:val="left"/>
      <w:pPr>
        <w:ind w:left="5673" w:hanging="360"/>
      </w:pPr>
    </w:lvl>
    <w:lvl w:ilvl="7" w:tplc="04090019">
      <w:start w:val="1"/>
      <w:numFmt w:val="lowerLetter"/>
      <w:lvlText w:val="%8."/>
      <w:lvlJc w:val="left"/>
      <w:pPr>
        <w:ind w:left="6393" w:hanging="360"/>
      </w:pPr>
    </w:lvl>
    <w:lvl w:ilvl="8" w:tplc="0409001B">
      <w:start w:val="1"/>
      <w:numFmt w:val="lowerRoman"/>
      <w:lvlText w:val="%9."/>
      <w:lvlJc w:val="right"/>
      <w:pPr>
        <w:ind w:left="7113" w:hanging="180"/>
      </w:pPr>
    </w:lvl>
  </w:abstractNum>
  <w:abstractNum w:abstractNumId="20">
    <w:nsid w:val="738218B4"/>
    <w:multiLevelType w:val="hybridMultilevel"/>
    <w:tmpl w:val="2CF03D66"/>
    <w:lvl w:ilvl="0" w:tplc="A55AFAC6">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0421000F">
      <w:start w:val="1"/>
      <w:numFmt w:val="decimal"/>
      <w:lvlText w:val="%4."/>
      <w:lvlJc w:val="left"/>
      <w:pPr>
        <w:ind w:left="3240" w:hanging="360"/>
      </w:pPr>
    </w:lvl>
    <w:lvl w:ilvl="4" w:tplc="04210019">
      <w:start w:val="1"/>
      <w:numFmt w:val="lowerLetter"/>
      <w:lvlText w:val="%5."/>
      <w:lvlJc w:val="left"/>
      <w:pPr>
        <w:ind w:left="3960" w:hanging="360"/>
      </w:pPr>
    </w:lvl>
    <w:lvl w:ilvl="5" w:tplc="0421001B">
      <w:start w:val="1"/>
      <w:numFmt w:val="lowerRoman"/>
      <w:lvlText w:val="%6."/>
      <w:lvlJc w:val="right"/>
      <w:pPr>
        <w:ind w:left="4680" w:hanging="180"/>
      </w:pPr>
    </w:lvl>
    <w:lvl w:ilvl="6" w:tplc="0421000F">
      <w:start w:val="1"/>
      <w:numFmt w:val="decimal"/>
      <w:lvlText w:val="%7."/>
      <w:lvlJc w:val="left"/>
      <w:pPr>
        <w:ind w:left="5400" w:hanging="360"/>
      </w:pPr>
    </w:lvl>
    <w:lvl w:ilvl="7" w:tplc="04210019">
      <w:start w:val="1"/>
      <w:numFmt w:val="lowerLetter"/>
      <w:lvlText w:val="%8."/>
      <w:lvlJc w:val="left"/>
      <w:pPr>
        <w:ind w:left="6120" w:hanging="360"/>
      </w:pPr>
    </w:lvl>
    <w:lvl w:ilvl="8" w:tplc="0421001B">
      <w:start w:val="1"/>
      <w:numFmt w:val="lowerRoman"/>
      <w:lvlText w:val="%9."/>
      <w:lvlJc w:val="right"/>
      <w:pPr>
        <w:ind w:left="6840" w:hanging="180"/>
      </w:pPr>
    </w:lvl>
  </w:abstractNum>
  <w:abstractNum w:abstractNumId="21">
    <w:nsid w:val="77AB32CF"/>
    <w:multiLevelType w:val="hybridMultilevel"/>
    <w:tmpl w:val="C1AA176A"/>
    <w:lvl w:ilvl="0" w:tplc="D7384194">
      <w:start w:val="1"/>
      <w:numFmt w:val="lowerLetter"/>
      <w:lvlText w:val="%1."/>
      <w:lvlJc w:val="left"/>
      <w:pPr>
        <w:ind w:left="1789" w:hanging="360"/>
      </w:pPr>
      <w:rPr>
        <w:rFonts w:hint="default"/>
        <w:i w:val="0"/>
        <w:iCs w:val="0"/>
      </w:rPr>
    </w:lvl>
    <w:lvl w:ilvl="1" w:tplc="04210019">
      <w:start w:val="1"/>
      <w:numFmt w:val="lowerLetter"/>
      <w:lvlText w:val="%2."/>
      <w:lvlJc w:val="left"/>
      <w:pPr>
        <w:ind w:left="2509" w:hanging="360"/>
      </w:pPr>
    </w:lvl>
    <w:lvl w:ilvl="2" w:tplc="0421001B">
      <w:start w:val="1"/>
      <w:numFmt w:val="lowerRoman"/>
      <w:lvlText w:val="%3."/>
      <w:lvlJc w:val="right"/>
      <w:pPr>
        <w:ind w:left="3229" w:hanging="180"/>
      </w:pPr>
    </w:lvl>
    <w:lvl w:ilvl="3" w:tplc="04210011">
      <w:start w:val="1"/>
      <w:numFmt w:val="decimal"/>
      <w:lvlText w:val="%4)"/>
      <w:lvlJc w:val="left"/>
      <w:pPr>
        <w:ind w:left="3949" w:hanging="360"/>
      </w:pPr>
    </w:lvl>
    <w:lvl w:ilvl="4" w:tplc="04210019">
      <w:start w:val="1"/>
      <w:numFmt w:val="lowerLetter"/>
      <w:lvlText w:val="%5."/>
      <w:lvlJc w:val="left"/>
      <w:pPr>
        <w:ind w:left="4669" w:hanging="360"/>
      </w:pPr>
    </w:lvl>
    <w:lvl w:ilvl="5" w:tplc="0421001B">
      <w:start w:val="1"/>
      <w:numFmt w:val="lowerRoman"/>
      <w:lvlText w:val="%6."/>
      <w:lvlJc w:val="right"/>
      <w:pPr>
        <w:ind w:left="5389" w:hanging="180"/>
      </w:pPr>
    </w:lvl>
    <w:lvl w:ilvl="6" w:tplc="0421000F">
      <w:start w:val="1"/>
      <w:numFmt w:val="decimal"/>
      <w:lvlText w:val="%7."/>
      <w:lvlJc w:val="left"/>
      <w:pPr>
        <w:ind w:left="6109" w:hanging="360"/>
      </w:pPr>
    </w:lvl>
    <w:lvl w:ilvl="7" w:tplc="04210019">
      <w:start w:val="1"/>
      <w:numFmt w:val="lowerLetter"/>
      <w:lvlText w:val="%8."/>
      <w:lvlJc w:val="left"/>
      <w:pPr>
        <w:ind w:left="6829" w:hanging="360"/>
      </w:pPr>
    </w:lvl>
    <w:lvl w:ilvl="8" w:tplc="0421001B">
      <w:start w:val="1"/>
      <w:numFmt w:val="lowerRoman"/>
      <w:lvlText w:val="%9."/>
      <w:lvlJc w:val="right"/>
      <w:pPr>
        <w:ind w:left="7549" w:hanging="180"/>
      </w:pPr>
    </w:lvl>
  </w:abstractNum>
  <w:abstractNum w:abstractNumId="22">
    <w:nsid w:val="7C342215"/>
    <w:multiLevelType w:val="hybridMultilevel"/>
    <w:tmpl w:val="2AC66AF8"/>
    <w:lvl w:ilvl="0" w:tplc="17BA8D66">
      <w:start w:val="1"/>
      <w:numFmt w:val="decimal"/>
      <w:lvlText w:val="%1."/>
      <w:lvlJc w:val="left"/>
      <w:pPr>
        <w:ind w:left="1069" w:hanging="360"/>
      </w:pPr>
      <w:rPr>
        <w:rFonts w:hint="default"/>
      </w:rPr>
    </w:lvl>
    <w:lvl w:ilvl="1" w:tplc="04210019">
      <w:start w:val="1"/>
      <w:numFmt w:val="lowerLetter"/>
      <w:lvlText w:val="%2."/>
      <w:lvlJc w:val="left"/>
      <w:pPr>
        <w:ind w:left="1789" w:hanging="360"/>
      </w:pPr>
    </w:lvl>
    <w:lvl w:ilvl="2" w:tplc="0421001B">
      <w:start w:val="1"/>
      <w:numFmt w:val="lowerRoman"/>
      <w:lvlText w:val="%3."/>
      <w:lvlJc w:val="right"/>
      <w:pPr>
        <w:ind w:left="2509" w:hanging="180"/>
      </w:pPr>
    </w:lvl>
    <w:lvl w:ilvl="3" w:tplc="0421000F">
      <w:start w:val="1"/>
      <w:numFmt w:val="decimal"/>
      <w:lvlText w:val="%4."/>
      <w:lvlJc w:val="left"/>
      <w:pPr>
        <w:ind w:left="3229" w:hanging="360"/>
      </w:pPr>
    </w:lvl>
    <w:lvl w:ilvl="4" w:tplc="04210019">
      <w:start w:val="1"/>
      <w:numFmt w:val="lowerLetter"/>
      <w:lvlText w:val="%5."/>
      <w:lvlJc w:val="left"/>
      <w:pPr>
        <w:ind w:left="3949" w:hanging="360"/>
      </w:pPr>
    </w:lvl>
    <w:lvl w:ilvl="5" w:tplc="0421001B">
      <w:start w:val="1"/>
      <w:numFmt w:val="lowerRoman"/>
      <w:lvlText w:val="%6."/>
      <w:lvlJc w:val="right"/>
      <w:pPr>
        <w:ind w:left="4669" w:hanging="180"/>
      </w:pPr>
    </w:lvl>
    <w:lvl w:ilvl="6" w:tplc="0421000F">
      <w:start w:val="1"/>
      <w:numFmt w:val="decimal"/>
      <w:lvlText w:val="%7."/>
      <w:lvlJc w:val="left"/>
      <w:pPr>
        <w:ind w:left="5389" w:hanging="360"/>
      </w:pPr>
    </w:lvl>
    <w:lvl w:ilvl="7" w:tplc="04210019">
      <w:start w:val="1"/>
      <w:numFmt w:val="lowerLetter"/>
      <w:lvlText w:val="%8."/>
      <w:lvlJc w:val="left"/>
      <w:pPr>
        <w:ind w:left="6109" w:hanging="360"/>
      </w:pPr>
    </w:lvl>
    <w:lvl w:ilvl="8" w:tplc="0421001B">
      <w:start w:val="1"/>
      <w:numFmt w:val="lowerRoman"/>
      <w:lvlText w:val="%9."/>
      <w:lvlJc w:val="right"/>
      <w:pPr>
        <w:ind w:left="6829" w:hanging="180"/>
      </w:pPr>
    </w:lvl>
  </w:abstractNum>
  <w:abstractNum w:abstractNumId="23">
    <w:nsid w:val="7CC27D65"/>
    <w:multiLevelType w:val="hybridMultilevel"/>
    <w:tmpl w:val="9C608016"/>
    <w:lvl w:ilvl="0" w:tplc="04210011">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num w:numId="1">
    <w:abstractNumId w:val="17"/>
  </w:num>
  <w:num w:numId="2">
    <w:abstractNumId w:val="20"/>
  </w:num>
  <w:num w:numId="3">
    <w:abstractNumId w:val="7"/>
  </w:num>
  <w:num w:numId="4">
    <w:abstractNumId w:val="16"/>
  </w:num>
  <w:num w:numId="5">
    <w:abstractNumId w:val="1"/>
  </w:num>
  <w:num w:numId="6">
    <w:abstractNumId w:val="22"/>
  </w:num>
  <w:num w:numId="7">
    <w:abstractNumId w:val="4"/>
  </w:num>
  <w:num w:numId="8">
    <w:abstractNumId w:val="13"/>
  </w:num>
  <w:num w:numId="9">
    <w:abstractNumId w:val="8"/>
  </w:num>
  <w:num w:numId="10">
    <w:abstractNumId w:val="5"/>
  </w:num>
  <w:num w:numId="11">
    <w:abstractNumId w:val="9"/>
  </w:num>
  <w:num w:numId="12">
    <w:abstractNumId w:val="19"/>
  </w:num>
  <w:num w:numId="13">
    <w:abstractNumId w:val="11"/>
  </w:num>
  <w:num w:numId="14">
    <w:abstractNumId w:val="18"/>
  </w:num>
  <w:num w:numId="15">
    <w:abstractNumId w:val="0"/>
  </w:num>
  <w:num w:numId="16">
    <w:abstractNumId w:val="10"/>
  </w:num>
  <w:num w:numId="17">
    <w:abstractNumId w:val="12"/>
  </w:num>
  <w:num w:numId="18">
    <w:abstractNumId w:val="21"/>
  </w:num>
  <w:num w:numId="19">
    <w:abstractNumId w:val="6"/>
  </w:num>
  <w:num w:numId="20">
    <w:abstractNumId w:val="14"/>
  </w:num>
  <w:num w:numId="21">
    <w:abstractNumId w:val="23"/>
  </w:num>
  <w:num w:numId="22">
    <w:abstractNumId w:val="3"/>
  </w:num>
  <w:num w:numId="23">
    <w:abstractNumId w:val="15"/>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584"/>
    <w:rsid w:val="00000186"/>
    <w:rsid w:val="00000A75"/>
    <w:rsid w:val="00000D83"/>
    <w:rsid w:val="00005745"/>
    <w:rsid w:val="000105DB"/>
    <w:rsid w:val="00010E6E"/>
    <w:rsid w:val="000165A5"/>
    <w:rsid w:val="0002102E"/>
    <w:rsid w:val="00021D21"/>
    <w:rsid w:val="00022237"/>
    <w:rsid w:val="000235F0"/>
    <w:rsid w:val="0002364F"/>
    <w:rsid w:val="0002577F"/>
    <w:rsid w:val="0002690E"/>
    <w:rsid w:val="0003395C"/>
    <w:rsid w:val="00033B47"/>
    <w:rsid w:val="000359C8"/>
    <w:rsid w:val="000359E8"/>
    <w:rsid w:val="0003609A"/>
    <w:rsid w:val="00041AF0"/>
    <w:rsid w:val="00042421"/>
    <w:rsid w:val="00043DFB"/>
    <w:rsid w:val="00047F89"/>
    <w:rsid w:val="000510E5"/>
    <w:rsid w:val="0005123F"/>
    <w:rsid w:val="00053036"/>
    <w:rsid w:val="0005354F"/>
    <w:rsid w:val="00060280"/>
    <w:rsid w:val="00061A61"/>
    <w:rsid w:val="0006224B"/>
    <w:rsid w:val="000625D0"/>
    <w:rsid w:val="000641A7"/>
    <w:rsid w:val="00065E1B"/>
    <w:rsid w:val="000666AB"/>
    <w:rsid w:val="00070086"/>
    <w:rsid w:val="00071280"/>
    <w:rsid w:val="00072498"/>
    <w:rsid w:val="00072BA7"/>
    <w:rsid w:val="00076100"/>
    <w:rsid w:val="000763DE"/>
    <w:rsid w:val="00081909"/>
    <w:rsid w:val="00082F76"/>
    <w:rsid w:val="00083C75"/>
    <w:rsid w:val="00084237"/>
    <w:rsid w:val="00086CA8"/>
    <w:rsid w:val="00090E26"/>
    <w:rsid w:val="00094E1F"/>
    <w:rsid w:val="000960E2"/>
    <w:rsid w:val="00096364"/>
    <w:rsid w:val="00097FD6"/>
    <w:rsid w:val="000A44E4"/>
    <w:rsid w:val="000A52AC"/>
    <w:rsid w:val="000B06EC"/>
    <w:rsid w:val="000B1EC9"/>
    <w:rsid w:val="000B2D15"/>
    <w:rsid w:val="000B6D32"/>
    <w:rsid w:val="000B7CF1"/>
    <w:rsid w:val="000C2C4E"/>
    <w:rsid w:val="000C60EE"/>
    <w:rsid w:val="000D0EA0"/>
    <w:rsid w:val="000D1F18"/>
    <w:rsid w:val="000D546E"/>
    <w:rsid w:val="000D571A"/>
    <w:rsid w:val="000D5E30"/>
    <w:rsid w:val="000E2873"/>
    <w:rsid w:val="000E4BF5"/>
    <w:rsid w:val="000E7C8D"/>
    <w:rsid w:val="000F2ABB"/>
    <w:rsid w:val="000F3DD1"/>
    <w:rsid w:val="000F516A"/>
    <w:rsid w:val="000F65A4"/>
    <w:rsid w:val="000F74C2"/>
    <w:rsid w:val="000F7757"/>
    <w:rsid w:val="001005D8"/>
    <w:rsid w:val="00101B05"/>
    <w:rsid w:val="0010393E"/>
    <w:rsid w:val="00106656"/>
    <w:rsid w:val="00111D96"/>
    <w:rsid w:val="0011242F"/>
    <w:rsid w:val="00113397"/>
    <w:rsid w:val="00120469"/>
    <w:rsid w:val="00121AC9"/>
    <w:rsid w:val="00123B2C"/>
    <w:rsid w:val="00123EC4"/>
    <w:rsid w:val="00123FFA"/>
    <w:rsid w:val="001240F0"/>
    <w:rsid w:val="00124BFC"/>
    <w:rsid w:val="001324B9"/>
    <w:rsid w:val="001327A6"/>
    <w:rsid w:val="00134C3F"/>
    <w:rsid w:val="00137822"/>
    <w:rsid w:val="0014046B"/>
    <w:rsid w:val="00140FA8"/>
    <w:rsid w:val="0014114E"/>
    <w:rsid w:val="001443D3"/>
    <w:rsid w:val="00145DEA"/>
    <w:rsid w:val="00146B19"/>
    <w:rsid w:val="001474E1"/>
    <w:rsid w:val="00150CCF"/>
    <w:rsid w:val="001522D6"/>
    <w:rsid w:val="00156598"/>
    <w:rsid w:val="00157E2E"/>
    <w:rsid w:val="00160380"/>
    <w:rsid w:val="00160597"/>
    <w:rsid w:val="00160A51"/>
    <w:rsid w:val="00161735"/>
    <w:rsid w:val="00161DDB"/>
    <w:rsid w:val="0016302F"/>
    <w:rsid w:val="00166812"/>
    <w:rsid w:val="00166BEA"/>
    <w:rsid w:val="001672B3"/>
    <w:rsid w:val="00167FDE"/>
    <w:rsid w:val="00174B46"/>
    <w:rsid w:val="00175A3F"/>
    <w:rsid w:val="001808CF"/>
    <w:rsid w:val="0018265F"/>
    <w:rsid w:val="0018372B"/>
    <w:rsid w:val="00183F0D"/>
    <w:rsid w:val="00184355"/>
    <w:rsid w:val="00187BA1"/>
    <w:rsid w:val="001947CE"/>
    <w:rsid w:val="00196054"/>
    <w:rsid w:val="001A1B02"/>
    <w:rsid w:val="001B7307"/>
    <w:rsid w:val="001B7EF3"/>
    <w:rsid w:val="001C405A"/>
    <w:rsid w:val="001C4B44"/>
    <w:rsid w:val="001C5C91"/>
    <w:rsid w:val="001D066B"/>
    <w:rsid w:val="001D115B"/>
    <w:rsid w:val="001D1DF7"/>
    <w:rsid w:val="001D2C31"/>
    <w:rsid w:val="001D35B1"/>
    <w:rsid w:val="001D6B68"/>
    <w:rsid w:val="001E3FD9"/>
    <w:rsid w:val="001F03BF"/>
    <w:rsid w:val="001F2CD1"/>
    <w:rsid w:val="001F2F20"/>
    <w:rsid w:val="001F3D13"/>
    <w:rsid w:val="001F40BF"/>
    <w:rsid w:val="001F4ECF"/>
    <w:rsid w:val="001F4F51"/>
    <w:rsid w:val="001F555F"/>
    <w:rsid w:val="001F6226"/>
    <w:rsid w:val="001F6874"/>
    <w:rsid w:val="00201140"/>
    <w:rsid w:val="00205702"/>
    <w:rsid w:val="002067DC"/>
    <w:rsid w:val="00213FE2"/>
    <w:rsid w:val="002151B0"/>
    <w:rsid w:val="00216BE9"/>
    <w:rsid w:val="0021795A"/>
    <w:rsid w:val="00227994"/>
    <w:rsid w:val="002309FF"/>
    <w:rsid w:val="002317E3"/>
    <w:rsid w:val="00231A14"/>
    <w:rsid w:val="00236CD3"/>
    <w:rsid w:val="00236D4A"/>
    <w:rsid w:val="002416E7"/>
    <w:rsid w:val="00241D48"/>
    <w:rsid w:val="00242679"/>
    <w:rsid w:val="00243194"/>
    <w:rsid w:val="00244BB6"/>
    <w:rsid w:val="00245345"/>
    <w:rsid w:val="00245797"/>
    <w:rsid w:val="00246088"/>
    <w:rsid w:val="0024702F"/>
    <w:rsid w:val="002474E0"/>
    <w:rsid w:val="00247B1A"/>
    <w:rsid w:val="00254CB2"/>
    <w:rsid w:val="0025713C"/>
    <w:rsid w:val="0026395C"/>
    <w:rsid w:val="002643A8"/>
    <w:rsid w:val="00265AE3"/>
    <w:rsid w:val="002730FD"/>
    <w:rsid w:val="00275268"/>
    <w:rsid w:val="0027561C"/>
    <w:rsid w:val="002762AC"/>
    <w:rsid w:val="00280D6D"/>
    <w:rsid w:val="00281970"/>
    <w:rsid w:val="002847C0"/>
    <w:rsid w:val="002856C2"/>
    <w:rsid w:val="00290DE7"/>
    <w:rsid w:val="00294EE9"/>
    <w:rsid w:val="0029521C"/>
    <w:rsid w:val="002A06F7"/>
    <w:rsid w:val="002A0764"/>
    <w:rsid w:val="002A4CD7"/>
    <w:rsid w:val="002A5B67"/>
    <w:rsid w:val="002A638B"/>
    <w:rsid w:val="002A6751"/>
    <w:rsid w:val="002A7FB4"/>
    <w:rsid w:val="002B0970"/>
    <w:rsid w:val="002B1EB9"/>
    <w:rsid w:val="002B2FB7"/>
    <w:rsid w:val="002B7161"/>
    <w:rsid w:val="002C01FF"/>
    <w:rsid w:val="002C457F"/>
    <w:rsid w:val="002C6D66"/>
    <w:rsid w:val="002D192B"/>
    <w:rsid w:val="002D2763"/>
    <w:rsid w:val="002D4116"/>
    <w:rsid w:val="002D450D"/>
    <w:rsid w:val="002D692B"/>
    <w:rsid w:val="002D6F18"/>
    <w:rsid w:val="002E1C0D"/>
    <w:rsid w:val="002E3CBB"/>
    <w:rsid w:val="002E3DC6"/>
    <w:rsid w:val="002E68DB"/>
    <w:rsid w:val="002E6A37"/>
    <w:rsid w:val="002E6F6C"/>
    <w:rsid w:val="002E7A4B"/>
    <w:rsid w:val="002F5662"/>
    <w:rsid w:val="002F58C7"/>
    <w:rsid w:val="002F625E"/>
    <w:rsid w:val="0030142E"/>
    <w:rsid w:val="0030365A"/>
    <w:rsid w:val="00304D8A"/>
    <w:rsid w:val="00304DDF"/>
    <w:rsid w:val="003072CF"/>
    <w:rsid w:val="00320C42"/>
    <w:rsid w:val="00324311"/>
    <w:rsid w:val="00324479"/>
    <w:rsid w:val="00326F35"/>
    <w:rsid w:val="00327F5C"/>
    <w:rsid w:val="0033056F"/>
    <w:rsid w:val="003320F4"/>
    <w:rsid w:val="003343D1"/>
    <w:rsid w:val="00334A7F"/>
    <w:rsid w:val="00335E6B"/>
    <w:rsid w:val="0034003C"/>
    <w:rsid w:val="00340CC4"/>
    <w:rsid w:val="003417F7"/>
    <w:rsid w:val="00342F05"/>
    <w:rsid w:val="0034665A"/>
    <w:rsid w:val="00346D4B"/>
    <w:rsid w:val="003474CE"/>
    <w:rsid w:val="00347EDD"/>
    <w:rsid w:val="00350781"/>
    <w:rsid w:val="00350DA7"/>
    <w:rsid w:val="003533FC"/>
    <w:rsid w:val="0035665F"/>
    <w:rsid w:val="00357590"/>
    <w:rsid w:val="00357697"/>
    <w:rsid w:val="003616FD"/>
    <w:rsid w:val="00361C8F"/>
    <w:rsid w:val="003629A7"/>
    <w:rsid w:val="00362C5E"/>
    <w:rsid w:val="0036452B"/>
    <w:rsid w:val="00366D28"/>
    <w:rsid w:val="00367716"/>
    <w:rsid w:val="00367EF5"/>
    <w:rsid w:val="00370CD3"/>
    <w:rsid w:val="0037673A"/>
    <w:rsid w:val="0038396A"/>
    <w:rsid w:val="00383988"/>
    <w:rsid w:val="00390C03"/>
    <w:rsid w:val="003935F2"/>
    <w:rsid w:val="00397F13"/>
    <w:rsid w:val="003A21E1"/>
    <w:rsid w:val="003A46FA"/>
    <w:rsid w:val="003A520B"/>
    <w:rsid w:val="003A5AE0"/>
    <w:rsid w:val="003A67F9"/>
    <w:rsid w:val="003B0A21"/>
    <w:rsid w:val="003D19DA"/>
    <w:rsid w:val="003D2530"/>
    <w:rsid w:val="003D5EA8"/>
    <w:rsid w:val="003E2214"/>
    <w:rsid w:val="003E3AFC"/>
    <w:rsid w:val="003F099E"/>
    <w:rsid w:val="003F2619"/>
    <w:rsid w:val="003F2DB5"/>
    <w:rsid w:val="003F49CB"/>
    <w:rsid w:val="003F557B"/>
    <w:rsid w:val="003F6029"/>
    <w:rsid w:val="0040024E"/>
    <w:rsid w:val="00401E63"/>
    <w:rsid w:val="00402A57"/>
    <w:rsid w:val="004034E3"/>
    <w:rsid w:val="00407B0B"/>
    <w:rsid w:val="00413BAC"/>
    <w:rsid w:val="004143A2"/>
    <w:rsid w:val="00414D2E"/>
    <w:rsid w:val="00414DEA"/>
    <w:rsid w:val="00417786"/>
    <w:rsid w:val="00421534"/>
    <w:rsid w:val="004223E2"/>
    <w:rsid w:val="00423CFC"/>
    <w:rsid w:val="00423D94"/>
    <w:rsid w:val="0043029E"/>
    <w:rsid w:val="00430835"/>
    <w:rsid w:val="0043236D"/>
    <w:rsid w:val="00433296"/>
    <w:rsid w:val="00437697"/>
    <w:rsid w:val="004441EA"/>
    <w:rsid w:val="00445D23"/>
    <w:rsid w:val="00453964"/>
    <w:rsid w:val="00453F67"/>
    <w:rsid w:val="0045673F"/>
    <w:rsid w:val="0046112B"/>
    <w:rsid w:val="0046119B"/>
    <w:rsid w:val="00462207"/>
    <w:rsid w:val="00464935"/>
    <w:rsid w:val="00467357"/>
    <w:rsid w:val="00470012"/>
    <w:rsid w:val="0047595B"/>
    <w:rsid w:val="00482A78"/>
    <w:rsid w:val="00482E9F"/>
    <w:rsid w:val="0049102B"/>
    <w:rsid w:val="00492CA1"/>
    <w:rsid w:val="00496EE9"/>
    <w:rsid w:val="004A04BA"/>
    <w:rsid w:val="004A0FA2"/>
    <w:rsid w:val="004A1C9B"/>
    <w:rsid w:val="004A4CC3"/>
    <w:rsid w:val="004B2765"/>
    <w:rsid w:val="004B2B05"/>
    <w:rsid w:val="004B511A"/>
    <w:rsid w:val="004B5805"/>
    <w:rsid w:val="004B59E5"/>
    <w:rsid w:val="004B69FB"/>
    <w:rsid w:val="004C10EA"/>
    <w:rsid w:val="004C139A"/>
    <w:rsid w:val="004C7FA1"/>
    <w:rsid w:val="004D10C4"/>
    <w:rsid w:val="004D4AAC"/>
    <w:rsid w:val="004D56E4"/>
    <w:rsid w:val="004E138E"/>
    <w:rsid w:val="004E2867"/>
    <w:rsid w:val="004E4B09"/>
    <w:rsid w:val="004E73B1"/>
    <w:rsid w:val="004F0B8D"/>
    <w:rsid w:val="004F6558"/>
    <w:rsid w:val="00500038"/>
    <w:rsid w:val="005026F7"/>
    <w:rsid w:val="005042A8"/>
    <w:rsid w:val="0050625A"/>
    <w:rsid w:val="0050757D"/>
    <w:rsid w:val="00510BE0"/>
    <w:rsid w:val="00511CF3"/>
    <w:rsid w:val="00511F04"/>
    <w:rsid w:val="005135D6"/>
    <w:rsid w:val="00514AA7"/>
    <w:rsid w:val="005154E1"/>
    <w:rsid w:val="00516DED"/>
    <w:rsid w:val="00517309"/>
    <w:rsid w:val="00517888"/>
    <w:rsid w:val="005225A5"/>
    <w:rsid w:val="00522B15"/>
    <w:rsid w:val="00526127"/>
    <w:rsid w:val="005270B6"/>
    <w:rsid w:val="00527787"/>
    <w:rsid w:val="005312D9"/>
    <w:rsid w:val="00532DD5"/>
    <w:rsid w:val="005345A3"/>
    <w:rsid w:val="00535123"/>
    <w:rsid w:val="00535172"/>
    <w:rsid w:val="00535277"/>
    <w:rsid w:val="00536D78"/>
    <w:rsid w:val="00541D77"/>
    <w:rsid w:val="00541EE2"/>
    <w:rsid w:val="005421AC"/>
    <w:rsid w:val="00545450"/>
    <w:rsid w:val="00545A15"/>
    <w:rsid w:val="005467DA"/>
    <w:rsid w:val="00551C55"/>
    <w:rsid w:val="00556847"/>
    <w:rsid w:val="00560B02"/>
    <w:rsid w:val="00561258"/>
    <w:rsid w:val="00562816"/>
    <w:rsid w:val="00563E99"/>
    <w:rsid w:val="0056656F"/>
    <w:rsid w:val="005729E6"/>
    <w:rsid w:val="005757F2"/>
    <w:rsid w:val="005767AA"/>
    <w:rsid w:val="005767C2"/>
    <w:rsid w:val="00577EB9"/>
    <w:rsid w:val="005828AF"/>
    <w:rsid w:val="005833BB"/>
    <w:rsid w:val="0058358B"/>
    <w:rsid w:val="0058381B"/>
    <w:rsid w:val="00594D04"/>
    <w:rsid w:val="00595A90"/>
    <w:rsid w:val="005A2025"/>
    <w:rsid w:val="005A7920"/>
    <w:rsid w:val="005A7D19"/>
    <w:rsid w:val="005B1833"/>
    <w:rsid w:val="005B2D1B"/>
    <w:rsid w:val="005B4C41"/>
    <w:rsid w:val="005B7899"/>
    <w:rsid w:val="005C0645"/>
    <w:rsid w:val="005C1B2A"/>
    <w:rsid w:val="005C5752"/>
    <w:rsid w:val="005C5CFA"/>
    <w:rsid w:val="005C6BE8"/>
    <w:rsid w:val="005D0589"/>
    <w:rsid w:val="005D292F"/>
    <w:rsid w:val="005D4AB0"/>
    <w:rsid w:val="005D4AFD"/>
    <w:rsid w:val="005E012E"/>
    <w:rsid w:val="005E1E41"/>
    <w:rsid w:val="005E71F4"/>
    <w:rsid w:val="005F10B3"/>
    <w:rsid w:val="005F1F65"/>
    <w:rsid w:val="005F6BDB"/>
    <w:rsid w:val="005F78AC"/>
    <w:rsid w:val="006011F5"/>
    <w:rsid w:val="006014B4"/>
    <w:rsid w:val="00602177"/>
    <w:rsid w:val="006021D1"/>
    <w:rsid w:val="006022E0"/>
    <w:rsid w:val="00603A9D"/>
    <w:rsid w:val="00604B51"/>
    <w:rsid w:val="00605A0B"/>
    <w:rsid w:val="006124EA"/>
    <w:rsid w:val="00614D87"/>
    <w:rsid w:val="00615728"/>
    <w:rsid w:val="00621F70"/>
    <w:rsid w:val="00624756"/>
    <w:rsid w:val="00631B20"/>
    <w:rsid w:val="006323EA"/>
    <w:rsid w:val="0063269A"/>
    <w:rsid w:val="006339FB"/>
    <w:rsid w:val="0063437E"/>
    <w:rsid w:val="006435F4"/>
    <w:rsid w:val="00643AB4"/>
    <w:rsid w:val="00644A88"/>
    <w:rsid w:val="00645CFD"/>
    <w:rsid w:val="006465A1"/>
    <w:rsid w:val="006475A2"/>
    <w:rsid w:val="0065482C"/>
    <w:rsid w:val="006550AF"/>
    <w:rsid w:val="00660EE1"/>
    <w:rsid w:val="00663601"/>
    <w:rsid w:val="00665338"/>
    <w:rsid w:val="006655B8"/>
    <w:rsid w:val="00673A54"/>
    <w:rsid w:val="00673E3F"/>
    <w:rsid w:val="00673EE9"/>
    <w:rsid w:val="00675C0A"/>
    <w:rsid w:val="0068037C"/>
    <w:rsid w:val="006815F3"/>
    <w:rsid w:val="00684246"/>
    <w:rsid w:val="0068511F"/>
    <w:rsid w:val="0068563E"/>
    <w:rsid w:val="00687EEF"/>
    <w:rsid w:val="0069081B"/>
    <w:rsid w:val="006909FA"/>
    <w:rsid w:val="0069132A"/>
    <w:rsid w:val="00692666"/>
    <w:rsid w:val="00694488"/>
    <w:rsid w:val="0069602F"/>
    <w:rsid w:val="006A16D8"/>
    <w:rsid w:val="006A22A3"/>
    <w:rsid w:val="006A2C47"/>
    <w:rsid w:val="006A2E9A"/>
    <w:rsid w:val="006A7D96"/>
    <w:rsid w:val="006B2369"/>
    <w:rsid w:val="006B37BC"/>
    <w:rsid w:val="006B4895"/>
    <w:rsid w:val="006B4ACA"/>
    <w:rsid w:val="006C04B9"/>
    <w:rsid w:val="006C05B5"/>
    <w:rsid w:val="006C1649"/>
    <w:rsid w:val="006C1EE0"/>
    <w:rsid w:val="006C3415"/>
    <w:rsid w:val="006C4674"/>
    <w:rsid w:val="006C6FF0"/>
    <w:rsid w:val="006C76E2"/>
    <w:rsid w:val="006D0BE4"/>
    <w:rsid w:val="006D1C48"/>
    <w:rsid w:val="006D507A"/>
    <w:rsid w:val="006D7CB8"/>
    <w:rsid w:val="006E1DC9"/>
    <w:rsid w:val="006E408D"/>
    <w:rsid w:val="006E480A"/>
    <w:rsid w:val="006E4E14"/>
    <w:rsid w:val="006E4FBF"/>
    <w:rsid w:val="006F01E6"/>
    <w:rsid w:val="006F153C"/>
    <w:rsid w:val="006F2D32"/>
    <w:rsid w:val="006F52C7"/>
    <w:rsid w:val="00700B7C"/>
    <w:rsid w:val="00702366"/>
    <w:rsid w:val="00716D05"/>
    <w:rsid w:val="00721AE0"/>
    <w:rsid w:val="00723821"/>
    <w:rsid w:val="007271FA"/>
    <w:rsid w:val="007344F4"/>
    <w:rsid w:val="00736D8F"/>
    <w:rsid w:val="007418AC"/>
    <w:rsid w:val="007418C6"/>
    <w:rsid w:val="00744246"/>
    <w:rsid w:val="00745B6E"/>
    <w:rsid w:val="007468E4"/>
    <w:rsid w:val="00747024"/>
    <w:rsid w:val="0075340A"/>
    <w:rsid w:val="0075517B"/>
    <w:rsid w:val="00757D9A"/>
    <w:rsid w:val="00762496"/>
    <w:rsid w:val="00763028"/>
    <w:rsid w:val="0076459A"/>
    <w:rsid w:val="00766480"/>
    <w:rsid w:val="007700A6"/>
    <w:rsid w:val="0077102A"/>
    <w:rsid w:val="00771E49"/>
    <w:rsid w:val="007730BD"/>
    <w:rsid w:val="00773F6E"/>
    <w:rsid w:val="00776331"/>
    <w:rsid w:val="00777FFA"/>
    <w:rsid w:val="00783D04"/>
    <w:rsid w:val="007844A3"/>
    <w:rsid w:val="007856D2"/>
    <w:rsid w:val="00785EEF"/>
    <w:rsid w:val="00786127"/>
    <w:rsid w:val="00786DB1"/>
    <w:rsid w:val="00787994"/>
    <w:rsid w:val="00787A72"/>
    <w:rsid w:val="00794F39"/>
    <w:rsid w:val="00796CC9"/>
    <w:rsid w:val="007A246D"/>
    <w:rsid w:val="007A2CFE"/>
    <w:rsid w:val="007B0737"/>
    <w:rsid w:val="007B17E8"/>
    <w:rsid w:val="007B453A"/>
    <w:rsid w:val="007B5766"/>
    <w:rsid w:val="007B5845"/>
    <w:rsid w:val="007C13EF"/>
    <w:rsid w:val="007C21D4"/>
    <w:rsid w:val="007C4B9F"/>
    <w:rsid w:val="007D00DE"/>
    <w:rsid w:val="007D1AC3"/>
    <w:rsid w:val="007D201E"/>
    <w:rsid w:val="007E0F89"/>
    <w:rsid w:val="007E329F"/>
    <w:rsid w:val="007E4819"/>
    <w:rsid w:val="007E605F"/>
    <w:rsid w:val="007E7A03"/>
    <w:rsid w:val="007F0969"/>
    <w:rsid w:val="007F1235"/>
    <w:rsid w:val="007F3040"/>
    <w:rsid w:val="007F46C2"/>
    <w:rsid w:val="007F542B"/>
    <w:rsid w:val="007F62AF"/>
    <w:rsid w:val="0080434C"/>
    <w:rsid w:val="0080498C"/>
    <w:rsid w:val="008050FB"/>
    <w:rsid w:val="0080552E"/>
    <w:rsid w:val="00810D68"/>
    <w:rsid w:val="008157DE"/>
    <w:rsid w:val="008160EB"/>
    <w:rsid w:val="0081716A"/>
    <w:rsid w:val="00820BDD"/>
    <w:rsid w:val="008220BC"/>
    <w:rsid w:val="00823183"/>
    <w:rsid w:val="0082332B"/>
    <w:rsid w:val="00823959"/>
    <w:rsid w:val="008267F3"/>
    <w:rsid w:val="00830DEF"/>
    <w:rsid w:val="008321CA"/>
    <w:rsid w:val="008357CD"/>
    <w:rsid w:val="008357DE"/>
    <w:rsid w:val="008411EC"/>
    <w:rsid w:val="00841D3F"/>
    <w:rsid w:val="00850608"/>
    <w:rsid w:val="00850C46"/>
    <w:rsid w:val="00851A0A"/>
    <w:rsid w:val="00851D0B"/>
    <w:rsid w:val="00856595"/>
    <w:rsid w:val="00862D1A"/>
    <w:rsid w:val="008645E0"/>
    <w:rsid w:val="0086496D"/>
    <w:rsid w:val="00867606"/>
    <w:rsid w:val="00872C43"/>
    <w:rsid w:val="00873A6B"/>
    <w:rsid w:val="00874A48"/>
    <w:rsid w:val="00875035"/>
    <w:rsid w:val="00880DDD"/>
    <w:rsid w:val="00884C09"/>
    <w:rsid w:val="00887226"/>
    <w:rsid w:val="00887233"/>
    <w:rsid w:val="008872EF"/>
    <w:rsid w:val="00887E30"/>
    <w:rsid w:val="0089692B"/>
    <w:rsid w:val="00896A19"/>
    <w:rsid w:val="008A7903"/>
    <w:rsid w:val="008B15D1"/>
    <w:rsid w:val="008B44FB"/>
    <w:rsid w:val="008B5B20"/>
    <w:rsid w:val="008B66F5"/>
    <w:rsid w:val="008B6E16"/>
    <w:rsid w:val="008C4408"/>
    <w:rsid w:val="008C7F4B"/>
    <w:rsid w:val="008D1756"/>
    <w:rsid w:val="008D2700"/>
    <w:rsid w:val="008D5212"/>
    <w:rsid w:val="008D59BB"/>
    <w:rsid w:val="008D5E8A"/>
    <w:rsid w:val="008E0316"/>
    <w:rsid w:val="008E77DE"/>
    <w:rsid w:val="008F026A"/>
    <w:rsid w:val="008F05AC"/>
    <w:rsid w:val="008F0AFB"/>
    <w:rsid w:val="008F5FED"/>
    <w:rsid w:val="009006D7"/>
    <w:rsid w:val="00900EFF"/>
    <w:rsid w:val="00901736"/>
    <w:rsid w:val="0090176C"/>
    <w:rsid w:val="009048E3"/>
    <w:rsid w:val="00904B71"/>
    <w:rsid w:val="00910562"/>
    <w:rsid w:val="009106E0"/>
    <w:rsid w:val="00911818"/>
    <w:rsid w:val="00912E44"/>
    <w:rsid w:val="00914873"/>
    <w:rsid w:val="00917071"/>
    <w:rsid w:val="00924BD1"/>
    <w:rsid w:val="00931633"/>
    <w:rsid w:val="00931882"/>
    <w:rsid w:val="00932B42"/>
    <w:rsid w:val="0093405C"/>
    <w:rsid w:val="00935B63"/>
    <w:rsid w:val="00936A1F"/>
    <w:rsid w:val="00942C99"/>
    <w:rsid w:val="009430BE"/>
    <w:rsid w:val="00946C4B"/>
    <w:rsid w:val="00947B3E"/>
    <w:rsid w:val="009507A6"/>
    <w:rsid w:val="00956281"/>
    <w:rsid w:val="0096172D"/>
    <w:rsid w:val="00962D91"/>
    <w:rsid w:val="0096385E"/>
    <w:rsid w:val="00966A6D"/>
    <w:rsid w:val="00966CE6"/>
    <w:rsid w:val="0097032B"/>
    <w:rsid w:val="00975A14"/>
    <w:rsid w:val="00976A36"/>
    <w:rsid w:val="00976CA6"/>
    <w:rsid w:val="00977B82"/>
    <w:rsid w:val="00977C72"/>
    <w:rsid w:val="009804C5"/>
    <w:rsid w:val="009811A2"/>
    <w:rsid w:val="00985B44"/>
    <w:rsid w:val="00986A40"/>
    <w:rsid w:val="009905B9"/>
    <w:rsid w:val="00990C4C"/>
    <w:rsid w:val="009918E1"/>
    <w:rsid w:val="00994639"/>
    <w:rsid w:val="009951DA"/>
    <w:rsid w:val="009A0168"/>
    <w:rsid w:val="009A0867"/>
    <w:rsid w:val="009A1537"/>
    <w:rsid w:val="009A4E27"/>
    <w:rsid w:val="009A5392"/>
    <w:rsid w:val="009A6584"/>
    <w:rsid w:val="009B0698"/>
    <w:rsid w:val="009B1721"/>
    <w:rsid w:val="009B1F57"/>
    <w:rsid w:val="009B3227"/>
    <w:rsid w:val="009B32C7"/>
    <w:rsid w:val="009B509F"/>
    <w:rsid w:val="009B721A"/>
    <w:rsid w:val="009C108C"/>
    <w:rsid w:val="009C51A1"/>
    <w:rsid w:val="009C5C7F"/>
    <w:rsid w:val="009D11EF"/>
    <w:rsid w:val="009D15FB"/>
    <w:rsid w:val="009D2079"/>
    <w:rsid w:val="009D5AB2"/>
    <w:rsid w:val="009D6199"/>
    <w:rsid w:val="009E051A"/>
    <w:rsid w:val="009E2868"/>
    <w:rsid w:val="009E2CF5"/>
    <w:rsid w:val="009E5817"/>
    <w:rsid w:val="009E68C1"/>
    <w:rsid w:val="009F0831"/>
    <w:rsid w:val="009F2C40"/>
    <w:rsid w:val="009F3AAD"/>
    <w:rsid w:val="009F62D0"/>
    <w:rsid w:val="009F6CE3"/>
    <w:rsid w:val="00A048B7"/>
    <w:rsid w:val="00A10A37"/>
    <w:rsid w:val="00A1112D"/>
    <w:rsid w:val="00A113F9"/>
    <w:rsid w:val="00A11770"/>
    <w:rsid w:val="00A12258"/>
    <w:rsid w:val="00A17DC3"/>
    <w:rsid w:val="00A22F3D"/>
    <w:rsid w:val="00A234CE"/>
    <w:rsid w:val="00A24634"/>
    <w:rsid w:val="00A24C2F"/>
    <w:rsid w:val="00A2566C"/>
    <w:rsid w:val="00A27B3A"/>
    <w:rsid w:val="00A27FAC"/>
    <w:rsid w:val="00A31B48"/>
    <w:rsid w:val="00A3230D"/>
    <w:rsid w:val="00A32668"/>
    <w:rsid w:val="00A32856"/>
    <w:rsid w:val="00A33E1D"/>
    <w:rsid w:val="00A35F22"/>
    <w:rsid w:val="00A3746D"/>
    <w:rsid w:val="00A41110"/>
    <w:rsid w:val="00A449B5"/>
    <w:rsid w:val="00A46877"/>
    <w:rsid w:val="00A5288B"/>
    <w:rsid w:val="00A5616B"/>
    <w:rsid w:val="00A606E8"/>
    <w:rsid w:val="00A6184D"/>
    <w:rsid w:val="00A62D6D"/>
    <w:rsid w:val="00A62F61"/>
    <w:rsid w:val="00A62F9A"/>
    <w:rsid w:val="00A64921"/>
    <w:rsid w:val="00A6573D"/>
    <w:rsid w:val="00A672C4"/>
    <w:rsid w:val="00A6795F"/>
    <w:rsid w:val="00A71389"/>
    <w:rsid w:val="00A71783"/>
    <w:rsid w:val="00A72D4C"/>
    <w:rsid w:val="00A73B56"/>
    <w:rsid w:val="00A75B9E"/>
    <w:rsid w:val="00A80F5F"/>
    <w:rsid w:val="00A83CC8"/>
    <w:rsid w:val="00A846B2"/>
    <w:rsid w:val="00A864D9"/>
    <w:rsid w:val="00A96822"/>
    <w:rsid w:val="00AA09D1"/>
    <w:rsid w:val="00AA0CE8"/>
    <w:rsid w:val="00AA30CB"/>
    <w:rsid w:val="00AA3B53"/>
    <w:rsid w:val="00AA6456"/>
    <w:rsid w:val="00AA6BA3"/>
    <w:rsid w:val="00AA6C9A"/>
    <w:rsid w:val="00AA791A"/>
    <w:rsid w:val="00AB316B"/>
    <w:rsid w:val="00AB41F2"/>
    <w:rsid w:val="00AB4693"/>
    <w:rsid w:val="00AB6380"/>
    <w:rsid w:val="00AB6AC3"/>
    <w:rsid w:val="00AB6BD9"/>
    <w:rsid w:val="00AC40F7"/>
    <w:rsid w:val="00AC41F0"/>
    <w:rsid w:val="00AC6BE1"/>
    <w:rsid w:val="00AD37FB"/>
    <w:rsid w:val="00AD7A93"/>
    <w:rsid w:val="00AE10E0"/>
    <w:rsid w:val="00AF38D3"/>
    <w:rsid w:val="00AF7E39"/>
    <w:rsid w:val="00B00B3D"/>
    <w:rsid w:val="00B016DA"/>
    <w:rsid w:val="00B0715D"/>
    <w:rsid w:val="00B074F4"/>
    <w:rsid w:val="00B10ED4"/>
    <w:rsid w:val="00B111CC"/>
    <w:rsid w:val="00B113E4"/>
    <w:rsid w:val="00B11AA4"/>
    <w:rsid w:val="00B11EB8"/>
    <w:rsid w:val="00B14412"/>
    <w:rsid w:val="00B1490C"/>
    <w:rsid w:val="00B16C62"/>
    <w:rsid w:val="00B1738F"/>
    <w:rsid w:val="00B22887"/>
    <w:rsid w:val="00B22DBA"/>
    <w:rsid w:val="00B23A93"/>
    <w:rsid w:val="00B2592F"/>
    <w:rsid w:val="00B260C4"/>
    <w:rsid w:val="00B26361"/>
    <w:rsid w:val="00B26423"/>
    <w:rsid w:val="00B26A3D"/>
    <w:rsid w:val="00B34644"/>
    <w:rsid w:val="00B363CE"/>
    <w:rsid w:val="00B36C3D"/>
    <w:rsid w:val="00B433D5"/>
    <w:rsid w:val="00B4427E"/>
    <w:rsid w:val="00B477CB"/>
    <w:rsid w:val="00B5006E"/>
    <w:rsid w:val="00B52D3A"/>
    <w:rsid w:val="00B5609F"/>
    <w:rsid w:val="00B64E20"/>
    <w:rsid w:val="00B6559B"/>
    <w:rsid w:val="00B724BF"/>
    <w:rsid w:val="00B749FA"/>
    <w:rsid w:val="00B76630"/>
    <w:rsid w:val="00B80B04"/>
    <w:rsid w:val="00B80E6F"/>
    <w:rsid w:val="00B813E3"/>
    <w:rsid w:val="00B8252C"/>
    <w:rsid w:val="00B82BAC"/>
    <w:rsid w:val="00B82DB1"/>
    <w:rsid w:val="00B835D8"/>
    <w:rsid w:val="00B84FF6"/>
    <w:rsid w:val="00B87B9A"/>
    <w:rsid w:val="00B912EF"/>
    <w:rsid w:val="00B92253"/>
    <w:rsid w:val="00B9503F"/>
    <w:rsid w:val="00B95DC9"/>
    <w:rsid w:val="00BA02A2"/>
    <w:rsid w:val="00BA04B7"/>
    <w:rsid w:val="00BA1221"/>
    <w:rsid w:val="00BA22EE"/>
    <w:rsid w:val="00BA360A"/>
    <w:rsid w:val="00BA752A"/>
    <w:rsid w:val="00BB126D"/>
    <w:rsid w:val="00BB28E4"/>
    <w:rsid w:val="00BB6FCF"/>
    <w:rsid w:val="00BB71CF"/>
    <w:rsid w:val="00BC125A"/>
    <w:rsid w:val="00BC1886"/>
    <w:rsid w:val="00BC2442"/>
    <w:rsid w:val="00BC4506"/>
    <w:rsid w:val="00BD0446"/>
    <w:rsid w:val="00BD0EE5"/>
    <w:rsid w:val="00BD20BA"/>
    <w:rsid w:val="00BD35B6"/>
    <w:rsid w:val="00BD42F8"/>
    <w:rsid w:val="00BD511A"/>
    <w:rsid w:val="00BD589D"/>
    <w:rsid w:val="00BD6833"/>
    <w:rsid w:val="00BD6B9F"/>
    <w:rsid w:val="00BD72D9"/>
    <w:rsid w:val="00BE099F"/>
    <w:rsid w:val="00BE3481"/>
    <w:rsid w:val="00BF24CA"/>
    <w:rsid w:val="00BF5049"/>
    <w:rsid w:val="00BF7CEE"/>
    <w:rsid w:val="00C00895"/>
    <w:rsid w:val="00C02F15"/>
    <w:rsid w:val="00C03114"/>
    <w:rsid w:val="00C03689"/>
    <w:rsid w:val="00C04633"/>
    <w:rsid w:val="00C07B0B"/>
    <w:rsid w:val="00C10306"/>
    <w:rsid w:val="00C10420"/>
    <w:rsid w:val="00C118B5"/>
    <w:rsid w:val="00C12A86"/>
    <w:rsid w:val="00C146F1"/>
    <w:rsid w:val="00C17D7C"/>
    <w:rsid w:val="00C22B7A"/>
    <w:rsid w:val="00C232FD"/>
    <w:rsid w:val="00C26788"/>
    <w:rsid w:val="00C302EA"/>
    <w:rsid w:val="00C3330F"/>
    <w:rsid w:val="00C34EE0"/>
    <w:rsid w:val="00C3627B"/>
    <w:rsid w:val="00C37B65"/>
    <w:rsid w:val="00C40C6B"/>
    <w:rsid w:val="00C40EE7"/>
    <w:rsid w:val="00C4114A"/>
    <w:rsid w:val="00C44FF1"/>
    <w:rsid w:val="00C45CD6"/>
    <w:rsid w:val="00C52F44"/>
    <w:rsid w:val="00C61264"/>
    <w:rsid w:val="00C630B0"/>
    <w:rsid w:val="00C63A10"/>
    <w:rsid w:val="00C64119"/>
    <w:rsid w:val="00C6583A"/>
    <w:rsid w:val="00C6767B"/>
    <w:rsid w:val="00C70F20"/>
    <w:rsid w:val="00C729F4"/>
    <w:rsid w:val="00C756D6"/>
    <w:rsid w:val="00C76835"/>
    <w:rsid w:val="00C81407"/>
    <w:rsid w:val="00C84ED1"/>
    <w:rsid w:val="00C86E8D"/>
    <w:rsid w:val="00C87C6B"/>
    <w:rsid w:val="00C91A4D"/>
    <w:rsid w:val="00C9336A"/>
    <w:rsid w:val="00C94CAB"/>
    <w:rsid w:val="00C957F2"/>
    <w:rsid w:val="00C97216"/>
    <w:rsid w:val="00CB0462"/>
    <w:rsid w:val="00CB0B47"/>
    <w:rsid w:val="00CB2996"/>
    <w:rsid w:val="00CB312F"/>
    <w:rsid w:val="00CB39DA"/>
    <w:rsid w:val="00CB516E"/>
    <w:rsid w:val="00CB591B"/>
    <w:rsid w:val="00CB5F85"/>
    <w:rsid w:val="00CB6652"/>
    <w:rsid w:val="00CC3A50"/>
    <w:rsid w:val="00CC5A2D"/>
    <w:rsid w:val="00CC6174"/>
    <w:rsid w:val="00CC722A"/>
    <w:rsid w:val="00CD0365"/>
    <w:rsid w:val="00CD0BD0"/>
    <w:rsid w:val="00CD47FD"/>
    <w:rsid w:val="00CD4ABD"/>
    <w:rsid w:val="00CD5773"/>
    <w:rsid w:val="00CD70A4"/>
    <w:rsid w:val="00CE0E37"/>
    <w:rsid w:val="00CE5ED6"/>
    <w:rsid w:val="00CF0B2F"/>
    <w:rsid w:val="00CF1584"/>
    <w:rsid w:val="00CF27C1"/>
    <w:rsid w:val="00CF37AF"/>
    <w:rsid w:val="00CF4280"/>
    <w:rsid w:val="00CF47EF"/>
    <w:rsid w:val="00CF57D5"/>
    <w:rsid w:val="00CF6903"/>
    <w:rsid w:val="00CF7260"/>
    <w:rsid w:val="00D0565F"/>
    <w:rsid w:val="00D06DE0"/>
    <w:rsid w:val="00D153B0"/>
    <w:rsid w:val="00D16067"/>
    <w:rsid w:val="00D16966"/>
    <w:rsid w:val="00D2258A"/>
    <w:rsid w:val="00D24803"/>
    <w:rsid w:val="00D25280"/>
    <w:rsid w:val="00D25D9E"/>
    <w:rsid w:val="00D2715E"/>
    <w:rsid w:val="00D304F3"/>
    <w:rsid w:val="00D311EA"/>
    <w:rsid w:val="00D31B1E"/>
    <w:rsid w:val="00D31C74"/>
    <w:rsid w:val="00D32467"/>
    <w:rsid w:val="00D33026"/>
    <w:rsid w:val="00D34B95"/>
    <w:rsid w:val="00D36863"/>
    <w:rsid w:val="00D412A7"/>
    <w:rsid w:val="00D437D7"/>
    <w:rsid w:val="00D45BE8"/>
    <w:rsid w:val="00D47A91"/>
    <w:rsid w:val="00D5043F"/>
    <w:rsid w:val="00D5179F"/>
    <w:rsid w:val="00D531A7"/>
    <w:rsid w:val="00D605BA"/>
    <w:rsid w:val="00D6392E"/>
    <w:rsid w:val="00D655F1"/>
    <w:rsid w:val="00D669A1"/>
    <w:rsid w:val="00D71384"/>
    <w:rsid w:val="00D71AE4"/>
    <w:rsid w:val="00D73E04"/>
    <w:rsid w:val="00D74044"/>
    <w:rsid w:val="00D74A1A"/>
    <w:rsid w:val="00D74E65"/>
    <w:rsid w:val="00D76AB9"/>
    <w:rsid w:val="00D76B4E"/>
    <w:rsid w:val="00D808F5"/>
    <w:rsid w:val="00D80C81"/>
    <w:rsid w:val="00D80F91"/>
    <w:rsid w:val="00D82746"/>
    <w:rsid w:val="00D87074"/>
    <w:rsid w:val="00D87C6C"/>
    <w:rsid w:val="00D87F88"/>
    <w:rsid w:val="00D947A5"/>
    <w:rsid w:val="00DA1C0A"/>
    <w:rsid w:val="00DA263A"/>
    <w:rsid w:val="00DA2CE6"/>
    <w:rsid w:val="00DA5671"/>
    <w:rsid w:val="00DA5939"/>
    <w:rsid w:val="00DA5F3C"/>
    <w:rsid w:val="00DB69A3"/>
    <w:rsid w:val="00DC1E59"/>
    <w:rsid w:val="00DC408B"/>
    <w:rsid w:val="00DC412C"/>
    <w:rsid w:val="00DC432A"/>
    <w:rsid w:val="00DC6621"/>
    <w:rsid w:val="00DD1086"/>
    <w:rsid w:val="00DD3262"/>
    <w:rsid w:val="00DD3927"/>
    <w:rsid w:val="00DD3E0B"/>
    <w:rsid w:val="00DD4512"/>
    <w:rsid w:val="00DD587D"/>
    <w:rsid w:val="00DD5B01"/>
    <w:rsid w:val="00DF4C60"/>
    <w:rsid w:val="00DF68BD"/>
    <w:rsid w:val="00E0075A"/>
    <w:rsid w:val="00E038C2"/>
    <w:rsid w:val="00E043F3"/>
    <w:rsid w:val="00E046ED"/>
    <w:rsid w:val="00E10835"/>
    <w:rsid w:val="00E11942"/>
    <w:rsid w:val="00E152B4"/>
    <w:rsid w:val="00E16020"/>
    <w:rsid w:val="00E177E9"/>
    <w:rsid w:val="00E201FB"/>
    <w:rsid w:val="00E20794"/>
    <w:rsid w:val="00E21804"/>
    <w:rsid w:val="00E2725C"/>
    <w:rsid w:val="00E30EF3"/>
    <w:rsid w:val="00E31096"/>
    <w:rsid w:val="00E31ECE"/>
    <w:rsid w:val="00E33ADC"/>
    <w:rsid w:val="00E35C72"/>
    <w:rsid w:val="00E3775D"/>
    <w:rsid w:val="00E3776F"/>
    <w:rsid w:val="00E37773"/>
    <w:rsid w:val="00E42C88"/>
    <w:rsid w:val="00E453AA"/>
    <w:rsid w:val="00E453B8"/>
    <w:rsid w:val="00E45B4C"/>
    <w:rsid w:val="00E5021F"/>
    <w:rsid w:val="00E70505"/>
    <w:rsid w:val="00E777CF"/>
    <w:rsid w:val="00E77F2E"/>
    <w:rsid w:val="00E812B5"/>
    <w:rsid w:val="00E82B9B"/>
    <w:rsid w:val="00E8316D"/>
    <w:rsid w:val="00E875A2"/>
    <w:rsid w:val="00E914F0"/>
    <w:rsid w:val="00E92D21"/>
    <w:rsid w:val="00E93B68"/>
    <w:rsid w:val="00E93DE6"/>
    <w:rsid w:val="00E942AF"/>
    <w:rsid w:val="00E97E2B"/>
    <w:rsid w:val="00EA2430"/>
    <w:rsid w:val="00EA2DC7"/>
    <w:rsid w:val="00EA465A"/>
    <w:rsid w:val="00EB31A8"/>
    <w:rsid w:val="00EB4311"/>
    <w:rsid w:val="00EB4742"/>
    <w:rsid w:val="00EB4B19"/>
    <w:rsid w:val="00EB6524"/>
    <w:rsid w:val="00EB79D9"/>
    <w:rsid w:val="00EC0628"/>
    <w:rsid w:val="00EC130D"/>
    <w:rsid w:val="00EC1467"/>
    <w:rsid w:val="00EC1C77"/>
    <w:rsid w:val="00EC32C9"/>
    <w:rsid w:val="00EC59D2"/>
    <w:rsid w:val="00ED37FC"/>
    <w:rsid w:val="00ED5C21"/>
    <w:rsid w:val="00ED66AD"/>
    <w:rsid w:val="00EE1007"/>
    <w:rsid w:val="00EE4DCC"/>
    <w:rsid w:val="00EE5E73"/>
    <w:rsid w:val="00EE6541"/>
    <w:rsid w:val="00EE6D92"/>
    <w:rsid w:val="00EF63C1"/>
    <w:rsid w:val="00F00721"/>
    <w:rsid w:val="00F01146"/>
    <w:rsid w:val="00F01BE0"/>
    <w:rsid w:val="00F03F97"/>
    <w:rsid w:val="00F11021"/>
    <w:rsid w:val="00F16920"/>
    <w:rsid w:val="00F1720A"/>
    <w:rsid w:val="00F20D42"/>
    <w:rsid w:val="00F23301"/>
    <w:rsid w:val="00F2747A"/>
    <w:rsid w:val="00F3184D"/>
    <w:rsid w:val="00F31BBE"/>
    <w:rsid w:val="00F33544"/>
    <w:rsid w:val="00F36749"/>
    <w:rsid w:val="00F3718B"/>
    <w:rsid w:val="00F40500"/>
    <w:rsid w:val="00F43927"/>
    <w:rsid w:val="00F45F81"/>
    <w:rsid w:val="00F47282"/>
    <w:rsid w:val="00F52C26"/>
    <w:rsid w:val="00F54454"/>
    <w:rsid w:val="00F61B5F"/>
    <w:rsid w:val="00F627CA"/>
    <w:rsid w:val="00F62EC3"/>
    <w:rsid w:val="00F63464"/>
    <w:rsid w:val="00F713F0"/>
    <w:rsid w:val="00F726F4"/>
    <w:rsid w:val="00F73B5A"/>
    <w:rsid w:val="00F74141"/>
    <w:rsid w:val="00F810BE"/>
    <w:rsid w:val="00F8146F"/>
    <w:rsid w:val="00F8314A"/>
    <w:rsid w:val="00F84F3E"/>
    <w:rsid w:val="00F85966"/>
    <w:rsid w:val="00F86CE0"/>
    <w:rsid w:val="00F9411C"/>
    <w:rsid w:val="00F94D4C"/>
    <w:rsid w:val="00FA250E"/>
    <w:rsid w:val="00FA64DE"/>
    <w:rsid w:val="00FB2649"/>
    <w:rsid w:val="00FB449B"/>
    <w:rsid w:val="00FC3906"/>
    <w:rsid w:val="00FC4000"/>
    <w:rsid w:val="00FC501D"/>
    <w:rsid w:val="00FC51BA"/>
    <w:rsid w:val="00FC6ACF"/>
    <w:rsid w:val="00FD1AFB"/>
    <w:rsid w:val="00FD23AE"/>
    <w:rsid w:val="00FD251F"/>
    <w:rsid w:val="00FD6786"/>
    <w:rsid w:val="00FE1677"/>
    <w:rsid w:val="00FE17D6"/>
    <w:rsid w:val="00FE1DB8"/>
    <w:rsid w:val="00FE3754"/>
    <w:rsid w:val="00FE5533"/>
    <w:rsid w:val="00FE5ED9"/>
    <w:rsid w:val="00FE63C1"/>
    <w:rsid w:val="00FE7371"/>
    <w:rsid w:val="00FF02B6"/>
    <w:rsid w:val="00FF0497"/>
    <w:rsid w:val="00FF1AEA"/>
    <w:rsid w:val="00FF419F"/>
    <w:rsid w:val="00FF562F"/>
    <w:rsid w:val="00FF6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id-ID" w:eastAsia="id-ID"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0BD"/>
    <w:pPr>
      <w:spacing w:after="160" w:line="259" w:lineRule="auto"/>
    </w:pPr>
    <w:rPr>
      <w:rFonts w:cs="Calibri"/>
      <w:sz w:val="22"/>
      <w:szCs w:val="22"/>
      <w:lang w:eastAsia="en-US"/>
    </w:rPr>
  </w:style>
  <w:style w:type="paragraph" w:styleId="Heading1">
    <w:name w:val="heading 1"/>
    <w:basedOn w:val="Normal"/>
    <w:next w:val="Normal"/>
    <w:link w:val="Heading1Char"/>
    <w:uiPriority w:val="99"/>
    <w:qFormat/>
    <w:rsid w:val="00246088"/>
    <w:pPr>
      <w:keepNext/>
      <w:keepLines/>
      <w:spacing w:before="480" w:after="0" w:line="276" w:lineRule="auto"/>
      <w:outlineLvl w:val="0"/>
    </w:pPr>
    <w:rPr>
      <w:rFonts w:ascii="Calibri Light" w:eastAsia="MS Gothic" w:hAnsi="Calibri Light" w:cs="Calibri Light"/>
      <w:b/>
      <w:bCs/>
      <w:color w:val="2E74B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246088"/>
    <w:rPr>
      <w:rFonts w:ascii="Calibri Light" w:eastAsia="MS Gothic" w:hAnsi="Calibri Light" w:cs="Calibri Light"/>
      <w:b/>
      <w:bCs/>
      <w:color w:val="2E74B5"/>
      <w:sz w:val="28"/>
      <w:szCs w:val="28"/>
    </w:rPr>
  </w:style>
  <w:style w:type="paragraph" w:styleId="FootnoteText">
    <w:name w:val="footnote text"/>
    <w:basedOn w:val="Normal"/>
    <w:link w:val="FootnoteTextChar"/>
    <w:uiPriority w:val="99"/>
    <w:semiHidden/>
    <w:rsid w:val="00A846B2"/>
    <w:pPr>
      <w:spacing w:after="0" w:line="240" w:lineRule="auto"/>
    </w:pPr>
    <w:rPr>
      <w:sz w:val="20"/>
      <w:szCs w:val="20"/>
    </w:rPr>
  </w:style>
  <w:style w:type="character" w:customStyle="1" w:styleId="FootnoteTextChar">
    <w:name w:val="Footnote Text Char"/>
    <w:link w:val="FootnoteText"/>
    <w:uiPriority w:val="99"/>
    <w:locked/>
    <w:rsid w:val="00A846B2"/>
    <w:rPr>
      <w:sz w:val="20"/>
      <w:szCs w:val="20"/>
    </w:rPr>
  </w:style>
  <w:style w:type="character" w:styleId="FootnoteReference">
    <w:name w:val="footnote reference"/>
    <w:uiPriority w:val="99"/>
    <w:semiHidden/>
    <w:rsid w:val="00A846B2"/>
    <w:rPr>
      <w:vertAlign w:val="superscript"/>
    </w:rPr>
  </w:style>
  <w:style w:type="paragraph" w:styleId="ListParagraph">
    <w:name w:val="List Paragraph"/>
    <w:basedOn w:val="Normal"/>
    <w:link w:val="ListParagraphChar"/>
    <w:uiPriority w:val="99"/>
    <w:qFormat/>
    <w:rsid w:val="0076459A"/>
    <w:pPr>
      <w:ind w:left="720"/>
    </w:pPr>
  </w:style>
  <w:style w:type="paragraph" w:styleId="Header">
    <w:name w:val="header"/>
    <w:basedOn w:val="Normal"/>
    <w:link w:val="HeaderChar"/>
    <w:uiPriority w:val="99"/>
    <w:rsid w:val="007F304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7F3040"/>
  </w:style>
  <w:style w:type="paragraph" w:styleId="Footer">
    <w:name w:val="footer"/>
    <w:basedOn w:val="Normal"/>
    <w:link w:val="FooterChar"/>
    <w:uiPriority w:val="99"/>
    <w:rsid w:val="007F304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7F3040"/>
  </w:style>
  <w:style w:type="character" w:styleId="Hyperlink">
    <w:name w:val="Hyperlink"/>
    <w:uiPriority w:val="99"/>
    <w:rsid w:val="00856595"/>
    <w:rPr>
      <w:color w:val="0563C1"/>
      <w:u w:val="single"/>
    </w:rPr>
  </w:style>
  <w:style w:type="character" w:customStyle="1" w:styleId="fontstyle01">
    <w:name w:val="fontstyle01"/>
    <w:uiPriority w:val="99"/>
    <w:rsid w:val="000F516A"/>
    <w:rPr>
      <w:rFonts w:ascii="Arial" w:hAnsi="Arial" w:cs="Arial"/>
      <w:color w:val="000000"/>
      <w:sz w:val="24"/>
      <w:szCs w:val="24"/>
    </w:rPr>
  </w:style>
  <w:style w:type="table" w:styleId="TableGrid">
    <w:name w:val="Table Grid"/>
    <w:basedOn w:val="TableNormal"/>
    <w:uiPriority w:val="99"/>
    <w:rsid w:val="00065E1B"/>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041A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041AF0"/>
    <w:rPr>
      <w:rFonts w:ascii="Tahoma" w:hAnsi="Tahoma" w:cs="Tahoma"/>
      <w:sz w:val="16"/>
      <w:szCs w:val="16"/>
    </w:rPr>
  </w:style>
  <w:style w:type="paragraph" w:styleId="NoSpacing">
    <w:name w:val="No Spacing"/>
    <w:uiPriority w:val="99"/>
    <w:qFormat/>
    <w:rsid w:val="003E3AFC"/>
    <w:rPr>
      <w:rFonts w:cs="Calibri"/>
      <w:sz w:val="24"/>
      <w:szCs w:val="24"/>
      <w:lang w:eastAsia="en-US"/>
    </w:rPr>
  </w:style>
  <w:style w:type="character" w:customStyle="1" w:styleId="ListParagraphChar">
    <w:name w:val="List Paragraph Char"/>
    <w:link w:val="ListParagraph"/>
    <w:uiPriority w:val="99"/>
    <w:locked/>
    <w:rsid w:val="003E3AFC"/>
  </w:style>
  <w:style w:type="character" w:customStyle="1" w:styleId="A1">
    <w:name w:val="A1"/>
    <w:uiPriority w:val="99"/>
    <w:rsid w:val="003E3AFC"/>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id-ID" w:eastAsia="id-ID"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0BD"/>
    <w:pPr>
      <w:spacing w:after="160" w:line="259" w:lineRule="auto"/>
    </w:pPr>
    <w:rPr>
      <w:rFonts w:cs="Calibri"/>
      <w:sz w:val="22"/>
      <w:szCs w:val="22"/>
      <w:lang w:eastAsia="en-US"/>
    </w:rPr>
  </w:style>
  <w:style w:type="paragraph" w:styleId="Heading1">
    <w:name w:val="heading 1"/>
    <w:basedOn w:val="Normal"/>
    <w:next w:val="Normal"/>
    <w:link w:val="Heading1Char"/>
    <w:uiPriority w:val="99"/>
    <w:qFormat/>
    <w:rsid w:val="00246088"/>
    <w:pPr>
      <w:keepNext/>
      <w:keepLines/>
      <w:spacing w:before="480" w:after="0" w:line="276" w:lineRule="auto"/>
      <w:outlineLvl w:val="0"/>
    </w:pPr>
    <w:rPr>
      <w:rFonts w:ascii="Calibri Light" w:eastAsia="MS Gothic" w:hAnsi="Calibri Light" w:cs="Calibri Light"/>
      <w:b/>
      <w:bCs/>
      <w:color w:val="2E74B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246088"/>
    <w:rPr>
      <w:rFonts w:ascii="Calibri Light" w:eastAsia="MS Gothic" w:hAnsi="Calibri Light" w:cs="Calibri Light"/>
      <w:b/>
      <w:bCs/>
      <w:color w:val="2E74B5"/>
      <w:sz w:val="28"/>
      <w:szCs w:val="28"/>
    </w:rPr>
  </w:style>
  <w:style w:type="paragraph" w:styleId="FootnoteText">
    <w:name w:val="footnote text"/>
    <w:basedOn w:val="Normal"/>
    <w:link w:val="FootnoteTextChar"/>
    <w:uiPriority w:val="99"/>
    <w:semiHidden/>
    <w:rsid w:val="00A846B2"/>
    <w:pPr>
      <w:spacing w:after="0" w:line="240" w:lineRule="auto"/>
    </w:pPr>
    <w:rPr>
      <w:sz w:val="20"/>
      <w:szCs w:val="20"/>
    </w:rPr>
  </w:style>
  <w:style w:type="character" w:customStyle="1" w:styleId="FootnoteTextChar">
    <w:name w:val="Footnote Text Char"/>
    <w:link w:val="FootnoteText"/>
    <w:uiPriority w:val="99"/>
    <w:locked/>
    <w:rsid w:val="00A846B2"/>
    <w:rPr>
      <w:sz w:val="20"/>
      <w:szCs w:val="20"/>
    </w:rPr>
  </w:style>
  <w:style w:type="character" w:styleId="FootnoteReference">
    <w:name w:val="footnote reference"/>
    <w:uiPriority w:val="99"/>
    <w:semiHidden/>
    <w:rsid w:val="00A846B2"/>
    <w:rPr>
      <w:vertAlign w:val="superscript"/>
    </w:rPr>
  </w:style>
  <w:style w:type="paragraph" w:styleId="ListParagraph">
    <w:name w:val="List Paragraph"/>
    <w:basedOn w:val="Normal"/>
    <w:link w:val="ListParagraphChar"/>
    <w:uiPriority w:val="99"/>
    <w:qFormat/>
    <w:rsid w:val="0076459A"/>
    <w:pPr>
      <w:ind w:left="720"/>
    </w:pPr>
  </w:style>
  <w:style w:type="paragraph" w:styleId="Header">
    <w:name w:val="header"/>
    <w:basedOn w:val="Normal"/>
    <w:link w:val="HeaderChar"/>
    <w:uiPriority w:val="99"/>
    <w:rsid w:val="007F304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7F3040"/>
  </w:style>
  <w:style w:type="paragraph" w:styleId="Footer">
    <w:name w:val="footer"/>
    <w:basedOn w:val="Normal"/>
    <w:link w:val="FooterChar"/>
    <w:uiPriority w:val="99"/>
    <w:rsid w:val="007F304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7F3040"/>
  </w:style>
  <w:style w:type="character" w:styleId="Hyperlink">
    <w:name w:val="Hyperlink"/>
    <w:uiPriority w:val="99"/>
    <w:rsid w:val="00856595"/>
    <w:rPr>
      <w:color w:val="0563C1"/>
      <w:u w:val="single"/>
    </w:rPr>
  </w:style>
  <w:style w:type="character" w:customStyle="1" w:styleId="fontstyle01">
    <w:name w:val="fontstyle01"/>
    <w:uiPriority w:val="99"/>
    <w:rsid w:val="000F516A"/>
    <w:rPr>
      <w:rFonts w:ascii="Arial" w:hAnsi="Arial" w:cs="Arial"/>
      <w:color w:val="000000"/>
      <w:sz w:val="24"/>
      <w:szCs w:val="24"/>
    </w:rPr>
  </w:style>
  <w:style w:type="table" w:styleId="TableGrid">
    <w:name w:val="Table Grid"/>
    <w:basedOn w:val="TableNormal"/>
    <w:uiPriority w:val="99"/>
    <w:rsid w:val="00065E1B"/>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041A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041AF0"/>
    <w:rPr>
      <w:rFonts w:ascii="Tahoma" w:hAnsi="Tahoma" w:cs="Tahoma"/>
      <w:sz w:val="16"/>
      <w:szCs w:val="16"/>
    </w:rPr>
  </w:style>
  <w:style w:type="paragraph" w:styleId="NoSpacing">
    <w:name w:val="No Spacing"/>
    <w:uiPriority w:val="99"/>
    <w:qFormat/>
    <w:rsid w:val="003E3AFC"/>
    <w:rPr>
      <w:rFonts w:cs="Calibri"/>
      <w:sz w:val="24"/>
      <w:szCs w:val="24"/>
      <w:lang w:eastAsia="en-US"/>
    </w:rPr>
  </w:style>
  <w:style w:type="character" w:customStyle="1" w:styleId="ListParagraphChar">
    <w:name w:val="List Paragraph Char"/>
    <w:link w:val="ListParagraph"/>
    <w:uiPriority w:val="99"/>
    <w:locked/>
    <w:rsid w:val="003E3AFC"/>
  </w:style>
  <w:style w:type="character" w:customStyle="1" w:styleId="A1">
    <w:name w:val="A1"/>
    <w:uiPriority w:val="99"/>
    <w:rsid w:val="003E3AFC"/>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440763">
      <w:marLeft w:val="0"/>
      <w:marRight w:val="0"/>
      <w:marTop w:val="0"/>
      <w:marBottom w:val="0"/>
      <w:divBdr>
        <w:top w:val="none" w:sz="0" w:space="0" w:color="auto"/>
        <w:left w:val="none" w:sz="0" w:space="0" w:color="auto"/>
        <w:bottom w:val="none" w:sz="0" w:space="0" w:color="auto"/>
        <w:right w:val="none" w:sz="0" w:space="0" w:color="auto"/>
      </w:divBdr>
    </w:div>
    <w:div w:id="1258440764">
      <w:marLeft w:val="0"/>
      <w:marRight w:val="0"/>
      <w:marTop w:val="0"/>
      <w:marBottom w:val="0"/>
      <w:divBdr>
        <w:top w:val="none" w:sz="0" w:space="0" w:color="auto"/>
        <w:left w:val="none" w:sz="0" w:space="0" w:color="auto"/>
        <w:bottom w:val="none" w:sz="0" w:space="0" w:color="auto"/>
        <w:right w:val="none" w:sz="0" w:space="0" w:color="auto"/>
      </w:divBdr>
    </w:div>
    <w:div w:id="1258440765">
      <w:marLeft w:val="0"/>
      <w:marRight w:val="0"/>
      <w:marTop w:val="0"/>
      <w:marBottom w:val="0"/>
      <w:divBdr>
        <w:top w:val="none" w:sz="0" w:space="0" w:color="auto"/>
        <w:left w:val="none" w:sz="0" w:space="0" w:color="auto"/>
        <w:bottom w:val="none" w:sz="0" w:space="0" w:color="auto"/>
        <w:right w:val="none" w:sz="0" w:space="0" w:color="auto"/>
      </w:divBdr>
    </w:div>
    <w:div w:id="1258440766">
      <w:marLeft w:val="0"/>
      <w:marRight w:val="0"/>
      <w:marTop w:val="0"/>
      <w:marBottom w:val="0"/>
      <w:divBdr>
        <w:top w:val="none" w:sz="0" w:space="0" w:color="auto"/>
        <w:left w:val="none" w:sz="0" w:space="0" w:color="auto"/>
        <w:bottom w:val="none" w:sz="0" w:space="0" w:color="auto"/>
        <w:right w:val="none" w:sz="0" w:space="0" w:color="auto"/>
      </w:divBdr>
    </w:div>
    <w:div w:id="1258440767">
      <w:marLeft w:val="0"/>
      <w:marRight w:val="0"/>
      <w:marTop w:val="0"/>
      <w:marBottom w:val="0"/>
      <w:divBdr>
        <w:top w:val="none" w:sz="0" w:space="0" w:color="auto"/>
        <w:left w:val="none" w:sz="0" w:space="0" w:color="auto"/>
        <w:bottom w:val="none" w:sz="0" w:space="0" w:color="auto"/>
        <w:right w:val="none" w:sz="0" w:space="0" w:color="auto"/>
      </w:divBdr>
    </w:div>
    <w:div w:id="12584407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media.neliti.com/media/publications/157152-ID-wawancara-sebagai-salah-satu-metode-peng.pdf" TargetMode="External"/><Relationship Id="rId1" Type="http://schemas.openxmlformats.org/officeDocument/2006/relationships/hyperlink" Target="http://www.hukumonline.com/klinik/detail/lt54fbbf142fc22/arti-menyalahgunakan-wewenang-dalam-tindak-pidana-korup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DF696-87DB-40A0-8D84-AA4A20A52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25</Pages>
  <Words>6747</Words>
  <Characters>38463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PENYALAHGUNAAN WEWENANG OLEH PEJABAT PEMERINTAH DALAM TINDAK PIDANA KORUPSI DIHUBUNGKAN DENGAN FREIES ERMESSEN DALAM PRESPEKTIF KRIMINOLOGI</vt:lpstr>
    </vt:vector>
  </TitlesOfParts>
  <Company/>
  <LinksUpToDate>false</LinksUpToDate>
  <CharactersWithSpaces>45120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PENYALAHGUNAAN WEWENANG OLEH PEJABAT PEMERINTAH DALAM TINDAK PIDANA KORUPSI DIHUBUNGKAN DENGAN FREIES ERMESSEN DALAM PRESPEKTIF KRIMINOLOGI</dc:title>
  <dc:creator>ASUS</dc:creator>
  <cp:lastModifiedBy>ASUS</cp:lastModifiedBy>
  <cp:revision>9</cp:revision>
  <cp:lastPrinted>2018-05-21T22:32:00Z</cp:lastPrinted>
  <dcterms:created xsi:type="dcterms:W3CDTF">2018-08-24T23:00:00Z</dcterms:created>
  <dcterms:modified xsi:type="dcterms:W3CDTF">2018-09-09T06:07:00Z</dcterms:modified>
</cp:coreProperties>
</file>