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10F6" w:rsidRPr="008710F6" w:rsidRDefault="008710F6" w:rsidP="008710F6">
      <w:pPr>
        <w:spacing w:line="360" w:lineRule="auto"/>
        <w:jc w:val="center"/>
        <w:rPr>
          <w:rFonts w:ascii="Times New Roman" w:hAnsi="Times New Roman" w:cs="Times New Roman"/>
          <w:b/>
          <w:sz w:val="24"/>
          <w:szCs w:val="24"/>
        </w:rPr>
      </w:pPr>
      <w:r w:rsidRPr="008710F6">
        <w:rPr>
          <w:rFonts w:ascii="Times New Roman" w:hAnsi="Times New Roman" w:cs="Times New Roman"/>
          <w:b/>
          <w:sz w:val="24"/>
          <w:szCs w:val="24"/>
        </w:rPr>
        <w:t>BAB I</w:t>
      </w:r>
    </w:p>
    <w:p w:rsidR="008710F6" w:rsidRPr="008710F6" w:rsidRDefault="008710F6" w:rsidP="008710F6">
      <w:pPr>
        <w:spacing w:line="360" w:lineRule="auto"/>
        <w:jc w:val="center"/>
        <w:rPr>
          <w:rFonts w:ascii="Times New Roman" w:hAnsi="Times New Roman" w:cs="Times New Roman"/>
          <w:b/>
          <w:sz w:val="24"/>
          <w:szCs w:val="24"/>
        </w:rPr>
      </w:pPr>
      <w:r w:rsidRPr="008710F6">
        <w:rPr>
          <w:rFonts w:ascii="Times New Roman" w:hAnsi="Times New Roman" w:cs="Times New Roman"/>
          <w:b/>
          <w:sz w:val="24"/>
          <w:szCs w:val="24"/>
        </w:rPr>
        <w:t>PENDAHULUAN</w:t>
      </w:r>
    </w:p>
    <w:p w:rsidR="008710F6" w:rsidRPr="008710F6" w:rsidRDefault="008710F6" w:rsidP="008710F6">
      <w:pPr>
        <w:spacing w:line="360" w:lineRule="auto"/>
        <w:jc w:val="center"/>
        <w:rPr>
          <w:rFonts w:ascii="Times New Roman" w:hAnsi="Times New Roman" w:cs="Times New Roman"/>
          <w:b/>
          <w:sz w:val="24"/>
          <w:szCs w:val="24"/>
        </w:rPr>
      </w:pPr>
    </w:p>
    <w:p w:rsidR="008710F6" w:rsidRPr="008710F6" w:rsidRDefault="008710F6" w:rsidP="008710F6">
      <w:pPr>
        <w:pStyle w:val="ListParagraph"/>
        <w:numPr>
          <w:ilvl w:val="0"/>
          <w:numId w:val="1"/>
        </w:num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Latar Belakang Masalah</w:t>
      </w:r>
    </w:p>
    <w:p w:rsidR="008710F6" w:rsidRPr="008710F6" w:rsidRDefault="008710F6" w:rsidP="008710F6">
      <w:pPr>
        <w:tabs>
          <w:tab w:val="left" w:pos="360"/>
          <w:tab w:val="left" w:pos="450"/>
        </w:tabs>
        <w:spacing w:line="360" w:lineRule="auto"/>
        <w:ind w:firstLine="360"/>
        <w:jc w:val="both"/>
        <w:rPr>
          <w:rFonts w:ascii="Times New Roman" w:hAnsi="Times New Roman" w:cs="Times New Roman"/>
          <w:b/>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proofErr w:type="gramStart"/>
      <w:r w:rsidRPr="008710F6">
        <w:rPr>
          <w:rFonts w:ascii="Times New Roman" w:hAnsi="Times New Roman" w:cs="Times New Roman"/>
          <w:sz w:val="24"/>
          <w:szCs w:val="24"/>
        </w:rPr>
        <w:t>Masyarakat terdiri dari manusia, baik sebagai perorangan (individu) atau kelompok-kelompok manusia yang telah berhimpun untuk berbagai keperluan dan tujuan.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Unsur-unsur dari masyarakat tersebut dalam menjalankan kehidupannya selalu berinteraksi antara satu dengan lainnya, antara kelompok satu dengan individu lainnya atau kelompok lainnya.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Interaksi ini muncul didasarkan atas adanya kebutuhan dan ketergantungan antara satu dengan lainnya tersebut.</w:t>
      </w:r>
      <w:proofErr w:type="gramEnd"/>
    </w:p>
    <w:p w:rsidR="008710F6" w:rsidRPr="008710F6" w:rsidRDefault="008710F6" w:rsidP="008710F6">
      <w:pPr>
        <w:tabs>
          <w:tab w:val="left" w:pos="450"/>
          <w:tab w:val="left" w:pos="54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r w:rsidRPr="008710F6">
        <w:rPr>
          <w:rFonts w:ascii="Times New Roman" w:hAnsi="Times New Roman" w:cs="Times New Roman"/>
          <w:sz w:val="24"/>
          <w:szCs w:val="24"/>
        </w:rPr>
        <w:tab/>
      </w:r>
      <w:proofErr w:type="gramStart"/>
      <w:r w:rsidRPr="008710F6">
        <w:rPr>
          <w:rFonts w:ascii="Times New Roman" w:hAnsi="Times New Roman" w:cs="Times New Roman"/>
          <w:sz w:val="24"/>
          <w:szCs w:val="24"/>
        </w:rPr>
        <w:t>Salah satu bentuk hubungan antara individu dalam masyarakat adalah hubungan antara seorang perempuan dan seorang laki-laki yang melakukan perkawinan.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Sebagai salah satu hubungan interaksi antar individu dalam masyarakat pada suatu negara, maka hubungan yang demikian harus diberikan pengaturan secara tegas oleh negara melalui hukum positif yang berlaku.</w:t>
      </w:r>
      <w:proofErr w:type="gramEnd"/>
      <w:r w:rsidRPr="008710F6">
        <w:rPr>
          <w:rFonts w:ascii="Times New Roman" w:hAnsi="Times New Roman" w:cs="Times New Roman"/>
          <w:sz w:val="24"/>
          <w:szCs w:val="24"/>
        </w:rPr>
        <w:t xml:space="preserve"> </w:t>
      </w:r>
      <w:r w:rsidRPr="008710F6">
        <w:rPr>
          <w:rStyle w:val="FootnoteReference"/>
          <w:rFonts w:ascii="Times New Roman" w:hAnsi="Times New Roman" w:cs="Times New Roman"/>
          <w:sz w:val="24"/>
          <w:szCs w:val="24"/>
        </w:rPr>
        <w:footnoteReference w:id="1"/>
      </w:r>
    </w:p>
    <w:p w:rsidR="008710F6" w:rsidRPr="008710F6" w:rsidRDefault="008710F6" w:rsidP="008710F6">
      <w:pPr>
        <w:tabs>
          <w:tab w:val="left" w:pos="450"/>
          <w:tab w:val="left" w:pos="54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r w:rsidRPr="008710F6">
        <w:rPr>
          <w:rFonts w:ascii="Times New Roman" w:hAnsi="Times New Roman" w:cs="Times New Roman"/>
          <w:sz w:val="24"/>
          <w:szCs w:val="24"/>
        </w:rPr>
        <w:tab/>
        <w:t>Pengaturan mengenai perkawinan di Indonesia sebelum tahun 1974 terdapat dalam berbagai peraturan yang berlaku untuk berbagai golongan masyarakat, di samping ketentuan-ketentuan yang hidup dalam masyarakat, yaitu hukum adat dan hukum Islam bagi pemeluk agama Islam.</w:t>
      </w:r>
      <w:r w:rsidRPr="008710F6">
        <w:rPr>
          <w:rStyle w:val="FootnoteReference"/>
          <w:rFonts w:ascii="Times New Roman" w:hAnsi="Times New Roman" w:cs="Times New Roman"/>
          <w:sz w:val="24"/>
          <w:szCs w:val="24"/>
        </w:rPr>
        <w:footnoteReference w:id="2"/>
      </w:r>
      <w:r w:rsidRPr="008710F6">
        <w:rPr>
          <w:rFonts w:ascii="Times New Roman" w:hAnsi="Times New Roman" w:cs="Times New Roman"/>
          <w:sz w:val="24"/>
          <w:szCs w:val="24"/>
        </w:rPr>
        <w:t xml:space="preserve"> </w:t>
      </w:r>
    </w:p>
    <w:p w:rsidR="001A4C4E" w:rsidRDefault="008710F6" w:rsidP="008710F6">
      <w:pPr>
        <w:tabs>
          <w:tab w:val="left" w:pos="450"/>
          <w:tab w:val="left" w:pos="720"/>
        </w:tabs>
        <w:spacing w:line="360" w:lineRule="auto"/>
        <w:jc w:val="both"/>
        <w:rPr>
          <w:rFonts w:ascii="Times New Roman" w:hAnsi="Times New Roman" w:cs="Times New Roman"/>
          <w:sz w:val="24"/>
          <w:szCs w:val="24"/>
        </w:rPr>
        <w:sectPr w:rsidR="001A4C4E" w:rsidSect="001A4C4E">
          <w:headerReference w:type="default" r:id="rId9"/>
          <w:headerReference w:type="first" r:id="rId10"/>
          <w:footerReference w:type="first" r:id="rId11"/>
          <w:pgSz w:w="12240" w:h="15840"/>
          <w:pgMar w:top="1701" w:right="1701" w:bottom="1701" w:left="2268" w:header="720" w:footer="720" w:gutter="0"/>
          <w:cols w:space="720"/>
          <w:titlePg/>
          <w:docGrid w:linePitch="360"/>
        </w:sectPr>
      </w:pPr>
      <w:r w:rsidRPr="008710F6">
        <w:rPr>
          <w:rFonts w:ascii="Times New Roman" w:hAnsi="Times New Roman" w:cs="Times New Roman"/>
          <w:sz w:val="24"/>
          <w:szCs w:val="24"/>
        </w:rPr>
        <w:tab/>
      </w:r>
      <w:r w:rsidRPr="008710F6">
        <w:rPr>
          <w:rFonts w:ascii="Times New Roman" w:hAnsi="Times New Roman" w:cs="Times New Roman"/>
          <w:sz w:val="24"/>
          <w:szCs w:val="24"/>
        </w:rPr>
        <w:tab/>
        <w:t xml:space="preserve">Lahirnya Undang-Undang Nomor 1 Tahun 1974 tentang Perkawinan (selanjutnya disebut Undang-Undang Perkawinan) merupakan realisasi bentuk pengaturan dari negara atas hubungan perkawinan yang dilakukan oleh seorang perempuan dengan seorang laki-laki, oleh karena itu perkawinan tersebut harus dilandasi oleh aturan-aturan hukum yang diatur dalam undang-undang tersebut. Lebih </w:t>
      </w:r>
    </w:p>
    <w:p w:rsidR="008710F6" w:rsidRPr="008710F6" w:rsidRDefault="008710F6" w:rsidP="008710F6">
      <w:pPr>
        <w:tabs>
          <w:tab w:val="left" w:pos="450"/>
          <w:tab w:val="left" w:pos="720"/>
        </w:tabs>
        <w:spacing w:line="360" w:lineRule="auto"/>
        <w:jc w:val="both"/>
        <w:rPr>
          <w:rFonts w:ascii="Times New Roman" w:hAnsi="Times New Roman" w:cs="Times New Roman"/>
          <w:sz w:val="24"/>
          <w:szCs w:val="24"/>
        </w:rPr>
      </w:pPr>
      <w:bookmarkStart w:id="0" w:name="_GoBack"/>
      <w:bookmarkEnd w:id="0"/>
      <w:proofErr w:type="gramStart"/>
      <w:r w:rsidRPr="008710F6">
        <w:rPr>
          <w:rFonts w:ascii="Times New Roman" w:hAnsi="Times New Roman" w:cs="Times New Roman"/>
          <w:sz w:val="24"/>
          <w:szCs w:val="24"/>
        </w:rPr>
        <w:lastRenderedPageBreak/>
        <w:t>lanjut</w:t>
      </w:r>
      <w:proofErr w:type="gramEnd"/>
      <w:r w:rsidRPr="008710F6">
        <w:rPr>
          <w:rFonts w:ascii="Times New Roman" w:hAnsi="Times New Roman" w:cs="Times New Roman"/>
          <w:sz w:val="24"/>
          <w:szCs w:val="24"/>
        </w:rPr>
        <w:t xml:space="preserve">, lahirnya Undang-Undang Perkawinan ini diharapkan dapat menciptakan ketertiban dan kepastian hukum atas suatu hubungan perkawinan. </w:t>
      </w:r>
    </w:p>
    <w:p w:rsidR="008710F6" w:rsidRPr="008710F6" w:rsidRDefault="008710F6" w:rsidP="008710F6">
      <w:pPr>
        <w:tabs>
          <w:tab w:val="left" w:pos="450"/>
          <w:tab w:val="left" w:pos="540"/>
          <w:tab w:val="left" w:pos="72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r w:rsidRPr="008710F6">
        <w:rPr>
          <w:rFonts w:ascii="Times New Roman" w:hAnsi="Times New Roman" w:cs="Times New Roman"/>
          <w:sz w:val="24"/>
          <w:szCs w:val="24"/>
        </w:rPr>
        <w:tab/>
      </w:r>
      <w:proofErr w:type="gramStart"/>
      <w:r w:rsidRPr="008710F6">
        <w:rPr>
          <w:rFonts w:ascii="Times New Roman" w:hAnsi="Times New Roman" w:cs="Times New Roman"/>
          <w:sz w:val="24"/>
          <w:szCs w:val="24"/>
        </w:rPr>
        <w:t>Pasal 1 Undang-Undang Perkawinan menentukan bahwa perkawinan adalah ikatan lahir batin antara seorang pria dengan seorang wanita sebagai suami dan isteri dengan tujuan membentuk keluarga (rumah tangga) yang bahagia dan kekal berdasarkan Ketuhanan Yang Maha Esa.</w:t>
      </w:r>
      <w:proofErr w:type="gramEnd"/>
      <w:r w:rsidRPr="008710F6">
        <w:rPr>
          <w:rStyle w:val="FootnoteReference"/>
          <w:rFonts w:ascii="Times New Roman" w:hAnsi="Times New Roman" w:cs="Times New Roman"/>
          <w:sz w:val="24"/>
          <w:szCs w:val="24"/>
        </w:rPr>
        <w:footnoteReference w:id="3"/>
      </w:r>
      <w:r w:rsidRPr="008710F6">
        <w:rPr>
          <w:rFonts w:ascii="Times New Roman" w:hAnsi="Times New Roman" w:cs="Times New Roman"/>
          <w:sz w:val="24"/>
          <w:szCs w:val="24"/>
        </w:rPr>
        <w:t xml:space="preserve"> Berdasarkan pernyataan tersebut di atas, perkawinan tidak hanya bertujuan untuk membentuk keluarga dalam rangka hidup bersama, tetapi lebih dari itu untuk membentuk keluarga yang bahagia dan kekal berdasarkan Ketuhanan Yang Maha Esa, dan timbulnya kewajiban suami dan isteri untuk saling membantu dan melengkapi agar masing-masing dapat mengembangkan kepribadiannya dalam rangka membantu dan mencapai kesejahteraan spiritual dan material.</w:t>
      </w:r>
    </w:p>
    <w:p w:rsidR="008710F6" w:rsidRPr="008710F6" w:rsidRDefault="008710F6" w:rsidP="008710F6">
      <w:pPr>
        <w:tabs>
          <w:tab w:val="left" w:pos="450"/>
          <w:tab w:val="left" w:pos="540"/>
          <w:tab w:val="left" w:pos="72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r w:rsidRPr="008710F6">
        <w:rPr>
          <w:rFonts w:ascii="Times New Roman" w:hAnsi="Times New Roman" w:cs="Times New Roman"/>
          <w:sz w:val="24"/>
          <w:szCs w:val="24"/>
        </w:rPr>
        <w:tab/>
        <w:t xml:space="preserve">Perkawinan menimbulkan akibat hukum bagi pihak suami dan isteri dalam perkawinan, antara lain mengenai hubungan hukum di antara suami dan isteri, terbentuknya harta benda perkawinan, kedudukan dan status anak yang sah, serta hubungan pewarisan. Timbulnya akibat hukum perkawinan tersebut hanya dapat diperoleh apabila perkawinan dilakukan secara sah, yaitu memenuhi ketentuan Pasal 2 Ayat (1) dan Ayat (2) UU Perkawinan, yaitu dilakukan menurut hukum masing-masing agama dan kepercayaannya, serta dicatat menurut peraturan perundang-undangan yang berlaku. </w:t>
      </w:r>
      <w:r w:rsidRPr="008710F6">
        <w:rPr>
          <w:rStyle w:val="FootnoteReference"/>
          <w:rFonts w:ascii="Times New Roman" w:hAnsi="Times New Roman" w:cs="Times New Roman"/>
          <w:sz w:val="24"/>
          <w:szCs w:val="24"/>
        </w:rPr>
        <w:footnoteReference w:id="4"/>
      </w:r>
    </w:p>
    <w:p w:rsidR="008710F6" w:rsidRPr="008710F6" w:rsidRDefault="008710F6" w:rsidP="008710F6">
      <w:pPr>
        <w:tabs>
          <w:tab w:val="left" w:pos="450"/>
          <w:tab w:val="left" w:pos="54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r w:rsidRPr="008710F6">
        <w:rPr>
          <w:rFonts w:ascii="Times New Roman" w:hAnsi="Times New Roman" w:cs="Times New Roman"/>
          <w:sz w:val="24"/>
          <w:szCs w:val="24"/>
        </w:rPr>
        <w:tab/>
        <w:t xml:space="preserve">Mengenai keharusan pencatatan perkawinan, Pasal 6 Ayat (1) Kompilasi Hukum Islam menyatakan bahwa setiap perkawinan harus dilangsungkan di hadapan dan di bawah pengawasan pegawai pencatat nikah, dan Pasal 6 Ayat (2) menyatakan lebih lanjut bahwa perkawinan yang dilakukan di luar pengawasan pegawai </w:t>
      </w:r>
      <w:proofErr w:type="gramStart"/>
      <w:r w:rsidRPr="008710F6">
        <w:rPr>
          <w:rFonts w:ascii="Times New Roman" w:hAnsi="Times New Roman" w:cs="Times New Roman"/>
          <w:sz w:val="24"/>
          <w:szCs w:val="24"/>
        </w:rPr>
        <w:t>pencatatat</w:t>
      </w:r>
      <w:proofErr w:type="gramEnd"/>
      <w:r w:rsidRPr="008710F6">
        <w:rPr>
          <w:rFonts w:ascii="Times New Roman" w:hAnsi="Times New Roman" w:cs="Times New Roman"/>
          <w:sz w:val="24"/>
          <w:szCs w:val="24"/>
        </w:rPr>
        <w:t xml:space="preserve"> nikah sebagai perkawinan yang tidak mempunyai kekuatan hukum. </w:t>
      </w:r>
      <w:proofErr w:type="gramStart"/>
      <w:r w:rsidRPr="008710F6">
        <w:rPr>
          <w:rFonts w:ascii="Times New Roman" w:hAnsi="Times New Roman" w:cs="Times New Roman"/>
          <w:sz w:val="24"/>
          <w:szCs w:val="24"/>
        </w:rPr>
        <w:lastRenderedPageBreak/>
        <w:t>Dengan demikian, pencatatan perkawinan ini sangat penting dalam rangka menciptakan kepastian hukum dari suatu perkawinan yang telah dilangsungkan.</w:t>
      </w:r>
      <w:proofErr w:type="gramEnd"/>
      <w:r w:rsidRPr="008710F6">
        <w:rPr>
          <w:rFonts w:ascii="Times New Roman" w:hAnsi="Times New Roman" w:cs="Times New Roman"/>
          <w:sz w:val="24"/>
          <w:szCs w:val="24"/>
        </w:rPr>
        <w:t xml:space="preserve"> </w:t>
      </w:r>
    </w:p>
    <w:p w:rsidR="008710F6" w:rsidRPr="008710F6" w:rsidRDefault="008710F6" w:rsidP="008710F6">
      <w:pPr>
        <w:tabs>
          <w:tab w:val="left" w:pos="450"/>
          <w:tab w:val="left" w:pos="54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r w:rsidRPr="008710F6">
        <w:rPr>
          <w:rFonts w:ascii="Times New Roman" w:hAnsi="Times New Roman" w:cs="Times New Roman"/>
          <w:sz w:val="24"/>
          <w:szCs w:val="24"/>
        </w:rPr>
        <w:tab/>
        <w:t xml:space="preserve">Perkawinan yang dicatatkan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lebih baik daripada perkawinan yang tidak dicatatkan, karena perkawinan yang dicatat akan mendapatkan perlindungan dan kepastian hukum dari segala akibat yang ditimbulkan dari suatu perkawinan. </w:t>
      </w:r>
    </w:p>
    <w:p w:rsidR="008710F6" w:rsidRPr="008710F6" w:rsidRDefault="008710F6" w:rsidP="008710F6">
      <w:pPr>
        <w:tabs>
          <w:tab w:val="left" w:pos="720"/>
        </w:tabs>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Dari bunyi Pasal 2 ayat (1) beserta dengan penjelasannya itu, bahwa perkawinan mutlak dilakukan menurut hukum masing-masing agamanya dan kepercayaan itu, kalau tidak maka perkawinan itu tidak sah.</w:t>
      </w:r>
      <w:proofErr w:type="gramEnd"/>
      <w:r w:rsidRPr="008710F6">
        <w:rPr>
          <w:rStyle w:val="FootnoteReference"/>
          <w:rFonts w:ascii="Times New Roman" w:hAnsi="Times New Roman" w:cs="Times New Roman"/>
          <w:sz w:val="24"/>
          <w:szCs w:val="24"/>
        </w:rPr>
        <w:footnoteReference w:id="5"/>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Sebelum berlangsungnya perkawinan harus terlebih dahulu dicatatkan pada </w:t>
      </w:r>
      <w:proofErr w:type="gramStart"/>
      <w:r w:rsidRPr="008710F6">
        <w:rPr>
          <w:rFonts w:ascii="Times New Roman" w:hAnsi="Times New Roman" w:cs="Times New Roman"/>
          <w:sz w:val="24"/>
          <w:szCs w:val="24"/>
        </w:rPr>
        <w:t>kantor</w:t>
      </w:r>
      <w:proofErr w:type="gramEnd"/>
      <w:r w:rsidRPr="008710F6">
        <w:rPr>
          <w:rFonts w:ascii="Times New Roman" w:hAnsi="Times New Roman" w:cs="Times New Roman"/>
          <w:sz w:val="24"/>
          <w:szCs w:val="24"/>
        </w:rPr>
        <w:t xml:space="preserve"> urusan agama setempat sesuai dengan ketentuan Pasal 2 ayat (2) Undang-Undang Nomor 1 Tahun 1974 tentang Perkawinan. Dapat dikatakan bahwa pencatatan perkawinan itu bertujuan untuk menjadikan peristiwa perkawinan itu menjadi jelas, baik bagi yang bersangkutan maupun bagi orang lain dan masyarakat, karena dapat dibaca dalam suatu daftar yang khusus disediakan untuk itu, sehingga sewaktu-waktu dapat dipergunakan di mana pun, terutama sebagai suatu alat bukti tertulis yang otentik. Dengan adanya </w:t>
      </w:r>
      <w:proofErr w:type="gramStart"/>
      <w:r w:rsidRPr="008710F6">
        <w:rPr>
          <w:rFonts w:ascii="Times New Roman" w:hAnsi="Times New Roman" w:cs="Times New Roman"/>
          <w:sz w:val="24"/>
          <w:szCs w:val="24"/>
        </w:rPr>
        <w:t>surat</w:t>
      </w:r>
      <w:proofErr w:type="gramEnd"/>
      <w:r w:rsidRPr="008710F6">
        <w:rPr>
          <w:rFonts w:ascii="Times New Roman" w:hAnsi="Times New Roman" w:cs="Times New Roman"/>
          <w:sz w:val="24"/>
          <w:szCs w:val="24"/>
        </w:rPr>
        <w:t xml:space="preserve"> bukti itu dapatlah dibenarkan atau dicegah suatu perbuatan yang lain. </w:t>
      </w:r>
      <w:r w:rsidRPr="008710F6">
        <w:rPr>
          <w:rStyle w:val="FootnoteReference"/>
          <w:rFonts w:ascii="Times New Roman" w:hAnsi="Times New Roman" w:cs="Times New Roman"/>
          <w:sz w:val="24"/>
          <w:szCs w:val="24"/>
        </w:rPr>
        <w:footnoteReference w:id="6"/>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Perbuatan pencatatan itu tidaklah menentukan “sahnya” suatu perkawinan, tapi menyatakan bahwa peristiwa perkawinan itu memang ada dan terjadi, jadi semata-mata bersifat administratif.</w:t>
      </w:r>
      <w:proofErr w:type="gramEnd"/>
      <w:r w:rsidRPr="008710F6">
        <w:rPr>
          <w:rFonts w:ascii="Times New Roman" w:hAnsi="Times New Roman" w:cs="Times New Roman"/>
          <w:sz w:val="24"/>
          <w:szCs w:val="24"/>
        </w:rPr>
        <w:t xml:space="preserve"> Sedangkan soal </w:t>
      </w:r>
      <w:proofErr w:type="gramStart"/>
      <w:r w:rsidRPr="008710F6">
        <w:rPr>
          <w:rFonts w:ascii="Times New Roman" w:hAnsi="Times New Roman" w:cs="Times New Roman"/>
          <w:sz w:val="24"/>
          <w:szCs w:val="24"/>
        </w:rPr>
        <w:t>sahnya  perkawinan</w:t>
      </w:r>
      <w:proofErr w:type="gramEnd"/>
      <w:r w:rsidRPr="008710F6">
        <w:rPr>
          <w:rFonts w:ascii="Times New Roman" w:hAnsi="Times New Roman" w:cs="Times New Roman"/>
          <w:sz w:val="24"/>
          <w:szCs w:val="24"/>
        </w:rPr>
        <w:t xml:space="preserve"> Undang-undang Perkawinan dengan tegas, apabila dilakukan menurut masing-masing agamanya dan kepercayaannya itu. </w:t>
      </w:r>
      <w:r w:rsidRPr="008710F6">
        <w:rPr>
          <w:rStyle w:val="FootnoteReference"/>
          <w:rFonts w:ascii="Times New Roman" w:hAnsi="Times New Roman" w:cs="Times New Roman"/>
          <w:sz w:val="24"/>
          <w:szCs w:val="24"/>
        </w:rPr>
        <w:footnoteReference w:id="7"/>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Untuk melaksanakan pencatatan perkawinan, Pasal 12 Peraturan Pelaksanaan menentukan  bahwa bagi yang beragama Islam dilakukan oleh Pegawai Pencatat sebagai dimaksud dalam Undang-Undang Nomor 32 Tahun 1954 tentang Pencatatan </w:t>
      </w:r>
      <w:r w:rsidRPr="008710F6">
        <w:rPr>
          <w:rFonts w:ascii="Times New Roman" w:hAnsi="Times New Roman" w:cs="Times New Roman"/>
          <w:sz w:val="24"/>
          <w:szCs w:val="24"/>
        </w:rPr>
        <w:lastRenderedPageBreak/>
        <w:t>Nikah, Talak dan Rujuk, sedangkan bagi mereka yang tidak beragama Islam, dilakukan oleh Pegawai Pencatat Perkawinan pada kantor Catatan Sipil.</w:t>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Dengan adanya akta perkawinan itu maka suami istri bersangkutan mempunyai alat bukti kawin sah berdasarkan UU No.1 Tahun 1974 yang dapat digunakan dimana perlu, baik sebagai suami-istri maupun sebagai orang tua/kepala keluarga/rumah tangga, dsb nya.</w:t>
      </w:r>
      <w:r w:rsidRPr="008710F6">
        <w:rPr>
          <w:rStyle w:val="FootnoteReference"/>
          <w:rFonts w:ascii="Times New Roman" w:hAnsi="Times New Roman" w:cs="Times New Roman"/>
          <w:sz w:val="24"/>
          <w:szCs w:val="24"/>
        </w:rPr>
        <w:footnoteReference w:id="8"/>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Perkawinan seperti itu yang disebut perkawinan yang sah dan resmi menurut negara.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 xml:space="preserve">Sementara perkawinan yang tidak dimulai dengan pencatatan perkawinan disebut perkawinan tidak tercatat, atau perkawinan bawah tangan atau sering disebut perkawinan </w:t>
      </w:r>
      <w:r w:rsidRPr="008710F6">
        <w:rPr>
          <w:rFonts w:ascii="Times New Roman" w:hAnsi="Times New Roman" w:cs="Times New Roman"/>
          <w:i/>
          <w:sz w:val="24"/>
          <w:szCs w:val="24"/>
        </w:rPr>
        <w:t>sirri</w:t>
      </w:r>
      <w:r w:rsidRPr="008710F6">
        <w:rPr>
          <w:rFonts w:ascii="Times New Roman" w:hAnsi="Times New Roman" w:cs="Times New Roman"/>
          <w:sz w:val="24"/>
          <w:szCs w:val="24"/>
        </w:rPr>
        <w:t>.</w:t>
      </w:r>
      <w:proofErr w:type="gramEnd"/>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Kawin sirri adalah perkawinan yang secara agama sah tetapi perkawinanya tidak tercatat di catatan sipil sehingga tidak memiliki akta nikah.</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Kawin sirri adalah perkawinan yang dilangsungkan tanpa pencatatatan perkawinan oleh Pegawai Pencatat Nikah (PPN).</w:t>
      </w:r>
      <w:proofErr w:type="gramEnd"/>
      <w:r w:rsidRPr="008710F6">
        <w:rPr>
          <w:rFonts w:ascii="Times New Roman" w:hAnsi="Times New Roman" w:cs="Times New Roman"/>
          <w:sz w:val="24"/>
          <w:szCs w:val="24"/>
        </w:rPr>
        <w:t xml:space="preserve"> </w:t>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Pentingnya pencatatan nikah karena menyangkut status istri dan anak secara obyektif.</w:t>
      </w:r>
      <w:proofErr w:type="gramEnd"/>
      <w:r w:rsidRPr="008710F6">
        <w:rPr>
          <w:rFonts w:ascii="Times New Roman" w:hAnsi="Times New Roman" w:cs="Times New Roman"/>
          <w:sz w:val="24"/>
          <w:szCs w:val="24"/>
        </w:rPr>
        <w:t xml:space="preserve"> Jika suatu pernikahan telah dicatat oleh Petugas Pencatatan Nikah (PPN) dengan bukti adanya buku nikah maka akan memiliki akibat hukum yang sah, sedangkan pernikahan yang tidak sesuai dengan apa yang digariskan Undang-undang dan Kompilasi Hukum Islam (KHI) atau tidak dicatat dan tidak ada bukti buku nikah maka tidak memiliki kekuatan hukum. </w:t>
      </w:r>
      <w:r w:rsidRPr="008710F6">
        <w:rPr>
          <w:rStyle w:val="FootnoteReference"/>
          <w:rFonts w:ascii="Times New Roman" w:hAnsi="Times New Roman" w:cs="Times New Roman"/>
          <w:sz w:val="24"/>
          <w:szCs w:val="24"/>
        </w:rPr>
        <w:footnoteReference w:id="9"/>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Perkawinan yang tidak resmi atau tidak tercatat tersebut menjadi masalah hukum, karena meskipun sah,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tetapi dalam ketentuan negara perkawinan tersebut tidak mempunyai kekuatan hukum. </w:t>
      </w:r>
      <w:proofErr w:type="gramStart"/>
      <w:r w:rsidRPr="008710F6">
        <w:rPr>
          <w:rFonts w:ascii="Times New Roman" w:hAnsi="Times New Roman" w:cs="Times New Roman"/>
          <w:sz w:val="24"/>
          <w:szCs w:val="24"/>
        </w:rPr>
        <w:t xml:space="preserve">Suatu perbuatan hukum yang tidak mempunyai kekuatan hukum maka tidak dapat diakui oleh negara untuk mengurus </w:t>
      </w:r>
      <w:r w:rsidRPr="008710F6">
        <w:rPr>
          <w:rFonts w:ascii="Times New Roman" w:hAnsi="Times New Roman" w:cs="Times New Roman"/>
          <w:sz w:val="24"/>
          <w:szCs w:val="24"/>
        </w:rPr>
        <w:lastRenderedPageBreak/>
        <w:t>segala kepentingan yang berkaitan dengan negara (karena tidak tercatat pada administrasi perkawinan negara).</w:t>
      </w:r>
      <w:proofErr w:type="gramEnd"/>
      <w:r w:rsidRPr="008710F6">
        <w:rPr>
          <w:rFonts w:ascii="Times New Roman" w:hAnsi="Times New Roman" w:cs="Times New Roman"/>
          <w:sz w:val="24"/>
          <w:szCs w:val="24"/>
        </w:rPr>
        <w:t xml:space="preserve"> </w:t>
      </w:r>
      <w:r w:rsidRPr="008710F6">
        <w:rPr>
          <w:rStyle w:val="FootnoteReference"/>
          <w:rFonts w:ascii="Times New Roman" w:hAnsi="Times New Roman" w:cs="Times New Roman"/>
          <w:sz w:val="24"/>
          <w:szCs w:val="24"/>
        </w:rPr>
        <w:footnoteReference w:id="10"/>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Mengingat tidak tercatatnya perkawinan ini maka, istri dari perkawinan sirri ini tidak mempunyai status hukum terhadap suaminya.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Begitupun sebaliknya, suami dari perkawinan sirri ini tidak mempunyai status hukum terhadap istri dari perkawinan sirinya.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Oleh sebab itu segala beban yang ditimbulkan dari perkawinan ini menjadi beban yang harus ditanggung sendiri, termasuk terhadap keturunan maupun anak yang dilahirkannya.</w:t>
      </w:r>
      <w:proofErr w:type="gramEnd"/>
      <w:r w:rsidRPr="008710F6">
        <w:rPr>
          <w:rFonts w:ascii="Times New Roman" w:hAnsi="Times New Roman" w:cs="Times New Roman"/>
          <w:sz w:val="24"/>
          <w:szCs w:val="24"/>
        </w:rPr>
        <w:t xml:space="preserve"> </w:t>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Perkawinan di bawah tangan (tidak resmi) ini bermasalah dalam pandangan hukum negara, karena tidak dapat dibuktikan dengan sebuah Akta Nikah, sedangkan Akta Nikah hanya dapat dibuat oleh Pegawai Pencatat Nikah (PPN).</w:t>
      </w:r>
      <w:proofErr w:type="gramEnd"/>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Perkawinan yang tidak tercatat juga berpengaruh terhadap akta kelahiran anak yang dilahirkan dari perkawinan ini.</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Salah satu hak anak untuk dipenuhi adalah akta kelahiran.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Akta kelahiran adalah identitas diri anak yang wajib diberikan sejak kelahirannya.</w:t>
      </w:r>
      <w:proofErr w:type="gramEnd"/>
      <w:r w:rsidRPr="008710F6">
        <w:rPr>
          <w:rFonts w:ascii="Times New Roman" w:hAnsi="Times New Roman" w:cs="Times New Roman"/>
          <w:sz w:val="24"/>
          <w:szCs w:val="24"/>
        </w:rPr>
        <w:t xml:space="preserve"> Akta kelahiran merupakan hak dasar setiap anak Indonesia sebagaimana diatur dalam Undang-Undang Nomor 35 Tahun 2014 sebagai perubahan atas Undang-Undang Nomor 23 Tahun 2002 tentang perlindungan anak. </w:t>
      </w:r>
      <w:proofErr w:type="gramStart"/>
      <w:r w:rsidRPr="008710F6">
        <w:rPr>
          <w:rFonts w:ascii="Times New Roman" w:hAnsi="Times New Roman" w:cs="Times New Roman"/>
          <w:sz w:val="24"/>
          <w:szCs w:val="24"/>
        </w:rPr>
        <w:t>Dalam Pasal 27 ayat 1 dan 2 tercantum bahwa identitas diri setiap anak diberikan sejak kelahirannya.</w:t>
      </w:r>
      <w:proofErr w:type="gramEnd"/>
      <w:r w:rsidRPr="008710F6">
        <w:rPr>
          <w:rFonts w:ascii="Times New Roman" w:hAnsi="Times New Roman" w:cs="Times New Roman"/>
          <w:sz w:val="24"/>
          <w:szCs w:val="24"/>
        </w:rPr>
        <w:t xml:space="preserve"> </w:t>
      </w:r>
      <w:r w:rsidRPr="008710F6">
        <w:rPr>
          <w:rStyle w:val="FootnoteReference"/>
          <w:rFonts w:ascii="Times New Roman" w:hAnsi="Times New Roman" w:cs="Times New Roman"/>
          <w:sz w:val="24"/>
          <w:szCs w:val="24"/>
        </w:rPr>
        <w:footnoteReference w:id="11"/>
      </w:r>
      <w:proofErr w:type="gramStart"/>
      <w:r w:rsidRPr="008710F6">
        <w:rPr>
          <w:rFonts w:ascii="Times New Roman" w:hAnsi="Times New Roman" w:cs="Times New Roman"/>
          <w:sz w:val="24"/>
          <w:szCs w:val="24"/>
        </w:rPr>
        <w:t>Identitas sebagaimana dimaksud pada ayat (1) dituangkan dalam akta kelahiran.</w:t>
      </w:r>
      <w:proofErr w:type="gramEnd"/>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Sampai saat ini, banyak anak-anak di Indonesia yang belum mempunyai akta kelahiran sehingga secara de jure, anak tersebut dianggap tidak sah oleh negara.</w:t>
      </w:r>
      <w:proofErr w:type="gramEnd"/>
      <w:r w:rsidRPr="008710F6">
        <w:rPr>
          <w:rFonts w:ascii="Times New Roman" w:hAnsi="Times New Roman" w:cs="Times New Roman"/>
          <w:sz w:val="24"/>
          <w:szCs w:val="24"/>
        </w:rPr>
        <w:t xml:space="preserve"> Tanpa kepemilikan akta kelahiran ini, maka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berdampak negatif terhadap keberlangsungan hidup anak dikemudian hari. </w:t>
      </w:r>
      <w:proofErr w:type="gramStart"/>
      <w:r w:rsidRPr="008710F6">
        <w:rPr>
          <w:rFonts w:ascii="Times New Roman" w:hAnsi="Times New Roman" w:cs="Times New Roman"/>
          <w:sz w:val="24"/>
          <w:szCs w:val="24"/>
        </w:rPr>
        <w:t>Misalnya dalam pelayanan pendidikan dan kesehatan.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Rendahnya kepemilikan akta kelahiran dapat dipengaruhi oleh banyak faktor.</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 xml:space="preserve">Salah satu faktor yang mempengaruhi rendahnya kepemilikan akta kelahiran </w:t>
      </w:r>
      <w:r w:rsidRPr="008710F6">
        <w:rPr>
          <w:rFonts w:ascii="Times New Roman" w:hAnsi="Times New Roman" w:cs="Times New Roman"/>
          <w:sz w:val="24"/>
          <w:szCs w:val="24"/>
        </w:rPr>
        <w:lastRenderedPageBreak/>
        <w:t>adalah tidak terpenuhinya persyaratan dalam membuat akta kelahiran.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Surat nikah atau akta nikah orang tua merupakan salah satu syarat yang sering tidak dapat dipenuhi.</w:t>
      </w:r>
      <w:proofErr w:type="gramEnd"/>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Dalam hukum perkawinan di Indonesia terdapat banyak sekali masalah perkawinan yang tidak tercatat dan perkawinan yang tidak tercatat itu berpengaruh terhadap akta kelahiran anak.</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Sebagai contoh dalam Putusan Nomor 314/PDT.P/2016/PN.JKT.UT.</w:t>
      </w:r>
      <w:proofErr w:type="gramEnd"/>
      <w:r w:rsidRPr="008710F6">
        <w:rPr>
          <w:rFonts w:ascii="Times New Roman" w:hAnsi="Times New Roman" w:cs="Times New Roman"/>
          <w:sz w:val="24"/>
          <w:szCs w:val="24"/>
        </w:rPr>
        <w:t xml:space="preserve"> Dalam putusan ini seorang pemohon yang bernama Shalini Punjabi telah menikah dengan seorang laki-laki bernama Jitendra </w:t>
      </w:r>
      <w:proofErr w:type="gramStart"/>
      <w:r w:rsidRPr="008710F6">
        <w:rPr>
          <w:rFonts w:ascii="Times New Roman" w:hAnsi="Times New Roman" w:cs="Times New Roman"/>
          <w:sz w:val="24"/>
          <w:szCs w:val="24"/>
        </w:rPr>
        <w:t>Haswani  dan</w:t>
      </w:r>
      <w:proofErr w:type="gramEnd"/>
      <w:r w:rsidRPr="008710F6">
        <w:rPr>
          <w:rFonts w:ascii="Times New Roman" w:hAnsi="Times New Roman" w:cs="Times New Roman"/>
          <w:sz w:val="24"/>
          <w:szCs w:val="24"/>
        </w:rPr>
        <w:t xml:space="preserve"> memiliki dua orang anak, salah satu anak bernama Jhanvi Haswani. </w:t>
      </w:r>
      <w:proofErr w:type="gramStart"/>
      <w:r w:rsidRPr="008710F6">
        <w:rPr>
          <w:rFonts w:ascii="Times New Roman" w:hAnsi="Times New Roman" w:cs="Times New Roman"/>
          <w:sz w:val="24"/>
          <w:szCs w:val="24"/>
        </w:rPr>
        <w:t>Pemohon  mengajukan</w:t>
      </w:r>
      <w:proofErr w:type="gramEnd"/>
      <w:r w:rsidRPr="008710F6">
        <w:rPr>
          <w:rFonts w:ascii="Times New Roman" w:hAnsi="Times New Roman" w:cs="Times New Roman"/>
          <w:sz w:val="24"/>
          <w:szCs w:val="24"/>
        </w:rPr>
        <w:t xml:space="preserve"> gugatan perceraian terhadap suami pemohon, tetapi pada saat sidang pembuktian, bukti Akta Perkawinan ditahan oleh suami pemohon. Hakim meminta kepada pemohon untuk meminta </w:t>
      </w:r>
      <w:proofErr w:type="gramStart"/>
      <w:r w:rsidRPr="008710F6">
        <w:rPr>
          <w:rFonts w:ascii="Times New Roman" w:hAnsi="Times New Roman" w:cs="Times New Roman"/>
          <w:sz w:val="24"/>
          <w:szCs w:val="24"/>
        </w:rPr>
        <w:t>surat</w:t>
      </w:r>
      <w:proofErr w:type="gramEnd"/>
      <w:r w:rsidRPr="008710F6">
        <w:rPr>
          <w:rFonts w:ascii="Times New Roman" w:hAnsi="Times New Roman" w:cs="Times New Roman"/>
          <w:sz w:val="24"/>
          <w:szCs w:val="24"/>
        </w:rPr>
        <w:t xml:space="preserve"> keterangan dari kantor catatan sipil, tetapi setelah pemohon datang ke kantor catatan sipil, ternyata perkawinan pemohon dan suami pemohon tidak tercatat. </w:t>
      </w:r>
      <w:proofErr w:type="gramStart"/>
      <w:r w:rsidRPr="008710F6">
        <w:rPr>
          <w:rFonts w:ascii="Times New Roman" w:hAnsi="Times New Roman" w:cs="Times New Roman"/>
          <w:sz w:val="24"/>
          <w:szCs w:val="24"/>
        </w:rPr>
        <w:t>Dengan tidak tercatatnya perkawinan mereka, maka pemohon mencabut gugatan perceraian terhadap suami pemohon karena perkawinan dianggap tidak pernah ada.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Pemohon sudah bercerai dengan suami pemohon dan sudah memiliki kartu keluarga yang baru.</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Dengan adanya kartu keluarga baru ini, pemohon membuat akta kelahiran anak diluar nikah terhadap anaknya yang bernama Jhanvi Salini Punjabi.</w:t>
      </w:r>
      <w:proofErr w:type="gramEnd"/>
      <w:r w:rsidRPr="008710F6">
        <w:rPr>
          <w:rFonts w:ascii="Times New Roman" w:hAnsi="Times New Roman" w:cs="Times New Roman"/>
          <w:sz w:val="24"/>
          <w:szCs w:val="24"/>
        </w:rPr>
        <w:t xml:space="preserve"> Tetapi permasalahannya pada saat pemohon ingin memperpanjang paspor anak, ditolak oleh </w:t>
      </w:r>
      <w:proofErr w:type="gramStart"/>
      <w:r w:rsidRPr="008710F6">
        <w:rPr>
          <w:rFonts w:ascii="Times New Roman" w:hAnsi="Times New Roman" w:cs="Times New Roman"/>
          <w:sz w:val="24"/>
          <w:szCs w:val="24"/>
        </w:rPr>
        <w:t>kantor</w:t>
      </w:r>
      <w:proofErr w:type="gramEnd"/>
      <w:r w:rsidRPr="008710F6">
        <w:rPr>
          <w:rFonts w:ascii="Times New Roman" w:hAnsi="Times New Roman" w:cs="Times New Roman"/>
          <w:sz w:val="24"/>
          <w:szCs w:val="24"/>
        </w:rPr>
        <w:t xml:space="preserve"> imigrasi dengan alasan nama pada paspor yang lama berbeda dengan nama pada akta kelahiran anak diluar nikah yang baru. Akibat tidak tercatatnya perkawinan antara pemohon dan suami pemohon maka akta kelahiran anak dari perkawinan yang tidak tercatat diganti dengan akta kelahiran anak diluar nikah dan dibutuhkan </w:t>
      </w:r>
      <w:proofErr w:type="gramStart"/>
      <w:r w:rsidRPr="008710F6">
        <w:rPr>
          <w:rFonts w:ascii="Times New Roman" w:hAnsi="Times New Roman" w:cs="Times New Roman"/>
          <w:sz w:val="24"/>
          <w:szCs w:val="24"/>
        </w:rPr>
        <w:t>surat</w:t>
      </w:r>
      <w:proofErr w:type="gramEnd"/>
      <w:r w:rsidRPr="008710F6">
        <w:rPr>
          <w:rFonts w:ascii="Times New Roman" w:hAnsi="Times New Roman" w:cs="Times New Roman"/>
          <w:sz w:val="24"/>
          <w:szCs w:val="24"/>
        </w:rPr>
        <w:t xml:space="preserve"> Penetapan dari kantor Pengadilan Jakarta Utara yang menyatakan bahwa Jhanvi Haswani adalah orang yang sama dengan Jhanvi Salini Punjabi. Oleh sebab itu pemohon meminta </w:t>
      </w:r>
      <w:proofErr w:type="gramStart"/>
      <w:r w:rsidRPr="008710F6">
        <w:rPr>
          <w:rFonts w:ascii="Times New Roman" w:hAnsi="Times New Roman" w:cs="Times New Roman"/>
          <w:sz w:val="24"/>
          <w:szCs w:val="24"/>
        </w:rPr>
        <w:t>surat</w:t>
      </w:r>
      <w:proofErr w:type="gramEnd"/>
      <w:r w:rsidRPr="008710F6">
        <w:rPr>
          <w:rFonts w:ascii="Times New Roman" w:hAnsi="Times New Roman" w:cs="Times New Roman"/>
          <w:sz w:val="24"/>
          <w:szCs w:val="24"/>
        </w:rPr>
        <w:t xml:space="preserve"> penetapan pengadilan dengan alasan untuk menghindari kesulitan identitas anak di masa depan karena terdapat perbedaan nama anak pada akta kelahiran dari perkawinan yang tidak tercatat dengan akta kelahiran anak diluar nikah. </w:t>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lastRenderedPageBreak/>
        <w:t>Berdasarkan uraian diatas, penulis mencoba menganalisis serta kemudian membahasnya dalam sebuat skripsi dengan judul:</w:t>
      </w:r>
    </w:p>
    <w:p w:rsidR="008710F6" w:rsidRPr="008710F6" w:rsidRDefault="008710F6" w:rsidP="008710F6">
      <w:p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“TINJAUAN YURIDIS MENGENAI PERKAWINAN YANG TIDAK TERCATAT TERHADAP AKTA KELAHIRAN ANAK DIHUBUNGKAN DENGAN UU NO.1 TAHUN 1974 TENTANG PERKAWINAN (PUTUSAN NO.314/PDT.P/2016/PN.JKT.UT.)</w:t>
      </w:r>
    </w:p>
    <w:p w:rsidR="008710F6" w:rsidRPr="008710F6" w:rsidRDefault="008710F6" w:rsidP="008710F6">
      <w:pPr>
        <w:spacing w:after="0" w:line="360" w:lineRule="auto"/>
        <w:jc w:val="both"/>
        <w:rPr>
          <w:rFonts w:ascii="Times New Roman" w:hAnsi="Times New Roman" w:cs="Times New Roman"/>
          <w:b/>
          <w:sz w:val="24"/>
          <w:szCs w:val="24"/>
        </w:rPr>
      </w:pPr>
    </w:p>
    <w:p w:rsidR="008710F6" w:rsidRPr="008710F6" w:rsidRDefault="008710F6" w:rsidP="008710F6">
      <w:pPr>
        <w:pStyle w:val="ListParagraph"/>
        <w:numPr>
          <w:ilvl w:val="0"/>
          <w:numId w:val="1"/>
        </w:num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Identifikasi Masalah</w:t>
      </w:r>
    </w:p>
    <w:p w:rsidR="008710F6" w:rsidRPr="008710F6" w:rsidRDefault="008710F6" w:rsidP="008710F6">
      <w:pPr>
        <w:pStyle w:val="ListParagraph"/>
        <w:numPr>
          <w:ilvl w:val="0"/>
          <w:numId w:val="2"/>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Bagaimanakah pengaruh perkawinan yang tidak tercatat terhadap akta kelahiran anak berdasarkan Undang-Undang No.1 Tahun 1974 tentang Perkawinan?</w:t>
      </w:r>
    </w:p>
    <w:p w:rsidR="008710F6" w:rsidRDefault="008710F6" w:rsidP="00DC08DA">
      <w:pPr>
        <w:pStyle w:val="ListParagraph"/>
        <w:numPr>
          <w:ilvl w:val="0"/>
          <w:numId w:val="2"/>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Apakah akibat hukum terhadap perkawinan yang tidak tercatat berdasarkan Undang-Undang No.1 Tahun 1974 tentang Perkawinan berdasarkan Putusan No.314/PDT.P/2016/PN.JKT.UT.?</w:t>
      </w:r>
    </w:p>
    <w:p w:rsidR="00DC08DA" w:rsidRPr="00DC08DA" w:rsidRDefault="00DC08DA" w:rsidP="00DC08DA">
      <w:pPr>
        <w:pStyle w:val="ListParagraph"/>
        <w:spacing w:line="360" w:lineRule="auto"/>
        <w:ind w:left="1080"/>
        <w:jc w:val="both"/>
        <w:rPr>
          <w:rFonts w:ascii="Times New Roman" w:hAnsi="Times New Roman" w:cs="Times New Roman"/>
          <w:sz w:val="24"/>
          <w:szCs w:val="24"/>
        </w:rPr>
      </w:pPr>
    </w:p>
    <w:p w:rsidR="008710F6" w:rsidRPr="008710F6" w:rsidRDefault="008710F6" w:rsidP="008710F6">
      <w:pPr>
        <w:pStyle w:val="ListParagraph"/>
        <w:numPr>
          <w:ilvl w:val="0"/>
          <w:numId w:val="1"/>
        </w:numPr>
        <w:spacing w:line="360" w:lineRule="auto"/>
        <w:jc w:val="both"/>
        <w:rPr>
          <w:rFonts w:ascii="Times New Roman" w:hAnsi="Times New Roman" w:cs="Times New Roman"/>
          <w:sz w:val="24"/>
          <w:szCs w:val="24"/>
        </w:rPr>
      </w:pPr>
      <w:r w:rsidRPr="008710F6">
        <w:rPr>
          <w:rFonts w:ascii="Times New Roman" w:hAnsi="Times New Roman" w:cs="Times New Roman"/>
          <w:b/>
          <w:sz w:val="24"/>
          <w:szCs w:val="24"/>
        </w:rPr>
        <w:t>Maksud dan Tujuan Penelitian</w:t>
      </w:r>
      <w:r w:rsidRPr="008710F6">
        <w:rPr>
          <w:rFonts w:ascii="Times New Roman" w:hAnsi="Times New Roman" w:cs="Times New Roman"/>
          <w:sz w:val="24"/>
          <w:szCs w:val="24"/>
        </w:rPr>
        <w:t xml:space="preserve"> </w:t>
      </w:r>
    </w:p>
    <w:p w:rsidR="008710F6" w:rsidRPr="008710F6" w:rsidRDefault="008710F6" w:rsidP="008710F6">
      <w:pPr>
        <w:pStyle w:val="ListParagraph"/>
        <w:numPr>
          <w:ilvl w:val="0"/>
          <w:numId w:val="3"/>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Untuk mengetahui pengaruh perkawinan yang tidak tercatat terhadap akta kelahiran anak berdasarkan Undang-Undang No.1 Tahun 1974 tentang Perkawinan.</w:t>
      </w:r>
    </w:p>
    <w:p w:rsidR="008710F6" w:rsidRPr="008710F6" w:rsidRDefault="008710F6" w:rsidP="008710F6">
      <w:pPr>
        <w:pStyle w:val="ListParagraph"/>
        <w:numPr>
          <w:ilvl w:val="0"/>
          <w:numId w:val="3"/>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Untuk mengetahui akibat hukum terhadap perkawinan yang tidak tercatat berdasarkan Undang-Undang No.1 Tahun 1974 Tentang Perkawinan (Putusan No.314/PDT.P/2016/PN.JKT.UT.)</w:t>
      </w:r>
    </w:p>
    <w:p w:rsidR="008710F6" w:rsidRPr="008710F6" w:rsidRDefault="008710F6" w:rsidP="008710F6">
      <w:pPr>
        <w:pStyle w:val="ListParagraph"/>
        <w:spacing w:after="0" w:line="360" w:lineRule="auto"/>
        <w:ind w:left="1080"/>
        <w:jc w:val="both"/>
        <w:rPr>
          <w:rFonts w:ascii="Times New Roman" w:hAnsi="Times New Roman" w:cs="Times New Roman"/>
          <w:sz w:val="24"/>
          <w:szCs w:val="24"/>
        </w:rPr>
      </w:pPr>
    </w:p>
    <w:p w:rsidR="008710F6" w:rsidRPr="008710F6" w:rsidRDefault="008710F6" w:rsidP="008710F6">
      <w:pPr>
        <w:pStyle w:val="ListParagraph"/>
        <w:numPr>
          <w:ilvl w:val="0"/>
          <w:numId w:val="1"/>
        </w:num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Kegunaan Penelitian</w:t>
      </w:r>
    </w:p>
    <w:p w:rsidR="008710F6" w:rsidRPr="008710F6" w:rsidRDefault="008710F6" w:rsidP="008710F6">
      <w:pPr>
        <w:pStyle w:val="ListParagraph"/>
        <w:numPr>
          <w:ilvl w:val="0"/>
          <w:numId w:val="4"/>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Kegunaan teoretis</w:t>
      </w:r>
    </w:p>
    <w:p w:rsidR="008710F6" w:rsidRPr="008710F6" w:rsidRDefault="008710F6" w:rsidP="008710F6">
      <w:pPr>
        <w:pStyle w:val="ListParagraph"/>
        <w:spacing w:line="360" w:lineRule="auto"/>
        <w:ind w:left="1080"/>
        <w:jc w:val="both"/>
        <w:rPr>
          <w:rFonts w:ascii="Times New Roman" w:hAnsi="Times New Roman" w:cs="Times New Roman"/>
          <w:sz w:val="24"/>
          <w:szCs w:val="24"/>
        </w:rPr>
      </w:pPr>
      <w:proofErr w:type="gramStart"/>
      <w:r w:rsidRPr="008710F6">
        <w:rPr>
          <w:rFonts w:ascii="Times New Roman" w:hAnsi="Times New Roman" w:cs="Times New Roman"/>
          <w:sz w:val="24"/>
          <w:szCs w:val="24"/>
        </w:rPr>
        <w:t>Dapat mengembangkan ilmu hukum pada umumnya dan khususnya di bidang hukum perdata yang berkaitan dengan perkawinan yang tidak tercatat terhadap akta kelahiran anak.</w:t>
      </w:r>
      <w:proofErr w:type="gramEnd"/>
    </w:p>
    <w:p w:rsidR="008710F6" w:rsidRPr="008710F6" w:rsidRDefault="008710F6" w:rsidP="008710F6">
      <w:pPr>
        <w:pStyle w:val="ListParagraph"/>
        <w:numPr>
          <w:ilvl w:val="0"/>
          <w:numId w:val="4"/>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Kegunaan praktis</w:t>
      </w:r>
    </w:p>
    <w:p w:rsidR="008710F6" w:rsidRPr="008710F6" w:rsidRDefault="008710F6" w:rsidP="008710F6">
      <w:pPr>
        <w:pStyle w:val="ListParagraph"/>
        <w:numPr>
          <w:ilvl w:val="0"/>
          <w:numId w:val="5"/>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lastRenderedPageBreak/>
        <w:t>Sebagai bahan acuan masyarakat bagi masyarakat untuk mengetahui syarat sahnya suatu perkawinan</w:t>
      </w:r>
    </w:p>
    <w:p w:rsidR="008710F6" w:rsidRPr="008710F6" w:rsidRDefault="008710F6" w:rsidP="008710F6">
      <w:pPr>
        <w:pStyle w:val="ListParagraph"/>
        <w:numPr>
          <w:ilvl w:val="0"/>
          <w:numId w:val="5"/>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Sebagai bahan masukan bagi instansi yang terkait dengan pelaksanaan pencatatan perkawinan agar lebih selektif terhadap pemeriksaan dokumen dan persyaratan tercatatnya suatu perkawinan.</w:t>
      </w:r>
    </w:p>
    <w:p w:rsidR="008710F6" w:rsidRPr="008710F6" w:rsidRDefault="008710F6" w:rsidP="008710F6">
      <w:pPr>
        <w:pStyle w:val="ListParagraph"/>
        <w:spacing w:line="360" w:lineRule="auto"/>
        <w:ind w:left="1440"/>
        <w:jc w:val="both"/>
        <w:rPr>
          <w:rFonts w:ascii="Times New Roman" w:hAnsi="Times New Roman" w:cs="Times New Roman"/>
          <w:sz w:val="24"/>
          <w:szCs w:val="24"/>
        </w:rPr>
      </w:pPr>
    </w:p>
    <w:p w:rsidR="008710F6" w:rsidRPr="008710F6" w:rsidRDefault="008710F6" w:rsidP="008710F6">
      <w:pPr>
        <w:pStyle w:val="ListParagraph"/>
        <w:numPr>
          <w:ilvl w:val="0"/>
          <w:numId w:val="1"/>
        </w:num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Kerangka Pemikiran</w:t>
      </w:r>
    </w:p>
    <w:p w:rsidR="008710F6" w:rsidRPr="008710F6" w:rsidRDefault="008710F6" w:rsidP="008710F6">
      <w:pPr>
        <w:tabs>
          <w:tab w:val="left" w:pos="45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r>
      <w:proofErr w:type="gramStart"/>
      <w:r w:rsidRPr="008710F6">
        <w:rPr>
          <w:rFonts w:ascii="Times New Roman" w:hAnsi="Times New Roman" w:cs="Times New Roman"/>
          <w:sz w:val="24"/>
          <w:szCs w:val="24"/>
        </w:rPr>
        <w:t>Perkawinan merupakan suatu perbuatan hukum yang akibatnya diatur oleh hukum.</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Hal ini berkaitan dengan penerapan asas legalitas, sehingga perkawinan tersebut mempunyai kekuatan hukum, yaitu berupa akta nikah yang sudah didaftarkan.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Perkawinan itu sendiri diatur dalam Undang-Undang Nomor 1 Tahun 1974 Tentang Perkawinan.</w:t>
      </w:r>
      <w:proofErr w:type="gramEnd"/>
      <w:r w:rsidRPr="008710F6">
        <w:rPr>
          <w:rFonts w:ascii="Times New Roman" w:hAnsi="Times New Roman" w:cs="Times New Roman"/>
          <w:sz w:val="24"/>
          <w:szCs w:val="24"/>
        </w:rPr>
        <w:t xml:space="preserve"> Dalam Pasal 1 undang-undang tersebut dijelaskan tentang pengertian perkawinan yang berbunyi sebagai berikut: “Perkawinan ialah ikatan lahir batin antara seorang pria dengan seorang wanita sebagai suami istri dengan tujuan membentuk keluarga (rumah tangga) yang bahagia dan kekal berdasarkan Ketuhanan Yang Maha Esa”.</w:t>
      </w:r>
      <w:r w:rsidRPr="008710F6">
        <w:rPr>
          <w:rStyle w:val="FootnoteReference"/>
          <w:rFonts w:ascii="Times New Roman" w:hAnsi="Times New Roman" w:cs="Times New Roman"/>
          <w:sz w:val="24"/>
          <w:szCs w:val="24"/>
        </w:rPr>
        <w:footnoteReference w:id="12"/>
      </w:r>
    </w:p>
    <w:p w:rsidR="008710F6" w:rsidRPr="008710F6" w:rsidRDefault="008710F6" w:rsidP="008710F6">
      <w:pPr>
        <w:tabs>
          <w:tab w:val="left" w:pos="450"/>
        </w:tabs>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r w:rsidRPr="008710F6">
        <w:rPr>
          <w:rFonts w:ascii="Times New Roman" w:hAnsi="Times New Roman" w:cs="Times New Roman"/>
          <w:sz w:val="24"/>
          <w:szCs w:val="24"/>
        </w:rPr>
        <w:tab/>
        <w:t xml:space="preserve">Asas-asas atau prinsip-prinsip perkawinan menurut UU No. 1 Tahun 1974 adalah, pembentukan keluarga bahagia dan kekal, perkawinan yang sah menurut masing-masing agamanya, pencatatan perkawinan, asas monogami terbuka, prinsip calon suami isteri sudah masak jiwa raganya, batas umur perkawinan, kedudukan suami dan isteri seimbang. </w:t>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Menurut Pasal 3 ayat (1) UU No. 1 Tahun 1974 dikatakan bahwa ‘Pada asasnya dalam suatu perkawinan seorang pria hanya boleh mempunyai seorang isteri. </w:t>
      </w:r>
      <w:proofErr w:type="gramStart"/>
      <w:r w:rsidRPr="008710F6">
        <w:rPr>
          <w:rFonts w:ascii="Times New Roman" w:hAnsi="Times New Roman" w:cs="Times New Roman"/>
          <w:sz w:val="24"/>
          <w:szCs w:val="24"/>
        </w:rPr>
        <w:t>Seorang wanita hanya boleh mempunyai seorang suami.</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Dengan demikian UU No. 1 Tahun 1974 menganut asas perkawinan yang monogami.</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 xml:space="preserve">Kaidah Pasal 3 ayat (1) tersebut agak mirip dengan bunyi Pasal 27 KUHPerdata (BW) yang mengatakan </w:t>
      </w:r>
      <w:r w:rsidRPr="008710F6">
        <w:rPr>
          <w:rFonts w:ascii="Times New Roman" w:hAnsi="Times New Roman" w:cs="Times New Roman"/>
          <w:sz w:val="24"/>
          <w:szCs w:val="24"/>
        </w:rPr>
        <w:lastRenderedPageBreak/>
        <w:t>bahwa, ‘Dalam waktu yang sama seorang lelaki hanya dibolehkan mempunyai satu orang perempuan sebagai isterinya, seorang perempuan hanya satu orang lelaki sebagai suaminya’.</w:t>
      </w:r>
      <w:proofErr w:type="gramEnd"/>
      <w:r w:rsidRPr="008710F6">
        <w:rPr>
          <w:rStyle w:val="FootnoteReference"/>
          <w:rFonts w:ascii="Times New Roman" w:hAnsi="Times New Roman" w:cs="Times New Roman"/>
          <w:sz w:val="24"/>
          <w:szCs w:val="24"/>
        </w:rPr>
        <w:footnoteReference w:id="13"/>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Perbedaannya terletak pada Pasal 3 ayat (2) UU No.1 Tahun 1974 yang menyatakan bahwa ‘Pengadilan dapat memberi izin kepada seorang suami untuk beristri lebih dari seorang apabila dikehendaki oleh pihak-pihak yang bersangkutan’. Dengan adanya pasal ini maka berarti UU No.1 Tahun 1974 menganut asas monogami terbuka, oleh karena tidak tertutup kemungkinan dalam keadaan terpaksa suami melakukan poligami yang sifatnya tertutup atau poligami yang tidak begitu saja dapat dibuka tanpa pengawasan hakim. </w:t>
      </w:r>
      <w:r w:rsidRPr="008710F6">
        <w:rPr>
          <w:rStyle w:val="FootnoteReference"/>
          <w:rFonts w:ascii="Times New Roman" w:hAnsi="Times New Roman" w:cs="Times New Roman"/>
          <w:sz w:val="24"/>
          <w:szCs w:val="24"/>
        </w:rPr>
        <w:footnoteReference w:id="14"/>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Adapun alasan yang dapat memungkinkan seorang suami untuk beristeri lebih dari seorang adalah salah satu hal sebagi </w:t>
      </w:r>
      <w:proofErr w:type="gramStart"/>
      <w:r w:rsidRPr="008710F6">
        <w:rPr>
          <w:rFonts w:ascii="Times New Roman" w:hAnsi="Times New Roman" w:cs="Times New Roman"/>
          <w:sz w:val="24"/>
          <w:szCs w:val="24"/>
        </w:rPr>
        <w:t>berikut :</w:t>
      </w:r>
      <w:proofErr w:type="gramEnd"/>
    </w:p>
    <w:p w:rsidR="008710F6" w:rsidRPr="008710F6" w:rsidRDefault="008710F6" w:rsidP="008710F6">
      <w:pPr>
        <w:pStyle w:val="ListParagraph"/>
        <w:numPr>
          <w:ilvl w:val="0"/>
          <w:numId w:val="6"/>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Isteri tidak dapat menjalankan kewajibannya sebagai isteri;</w:t>
      </w:r>
    </w:p>
    <w:p w:rsidR="008710F6" w:rsidRPr="008710F6" w:rsidRDefault="008710F6" w:rsidP="008710F6">
      <w:pPr>
        <w:pStyle w:val="ListParagraph"/>
        <w:numPr>
          <w:ilvl w:val="0"/>
          <w:numId w:val="6"/>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Isteri mendapatkan cacat badan atau penyakit yang tidak dapat disembuhkan;</w:t>
      </w:r>
    </w:p>
    <w:p w:rsidR="008710F6" w:rsidRPr="008710F6" w:rsidRDefault="008710F6" w:rsidP="008710F6">
      <w:pPr>
        <w:pStyle w:val="ListParagraph"/>
        <w:numPr>
          <w:ilvl w:val="0"/>
          <w:numId w:val="6"/>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Isteri tidak dapat melahirkan keturunan;</w:t>
      </w:r>
      <w:r w:rsidRPr="008710F6">
        <w:rPr>
          <w:rStyle w:val="FootnoteReference"/>
          <w:rFonts w:ascii="Times New Roman" w:hAnsi="Times New Roman" w:cs="Times New Roman"/>
          <w:sz w:val="24"/>
          <w:szCs w:val="24"/>
        </w:rPr>
        <w:footnoteReference w:id="15"/>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Salah satu alasan tersebut diatas, dalam pengajuannya kepada Pengadilan harus didukung oleh ketiga syarat sebagai </w:t>
      </w:r>
      <w:proofErr w:type="gramStart"/>
      <w:r w:rsidRPr="008710F6">
        <w:rPr>
          <w:rFonts w:ascii="Times New Roman" w:hAnsi="Times New Roman" w:cs="Times New Roman"/>
          <w:sz w:val="24"/>
          <w:szCs w:val="24"/>
        </w:rPr>
        <w:t>berikut :</w:t>
      </w:r>
      <w:proofErr w:type="gramEnd"/>
    </w:p>
    <w:p w:rsidR="008710F6" w:rsidRPr="008710F6" w:rsidRDefault="008710F6" w:rsidP="008710F6">
      <w:pPr>
        <w:pStyle w:val="ListParagraph"/>
        <w:numPr>
          <w:ilvl w:val="0"/>
          <w:numId w:val="7"/>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Adanya persetujuan dari isteri/isteri-isteri;</w:t>
      </w:r>
    </w:p>
    <w:p w:rsidR="008710F6" w:rsidRPr="008710F6" w:rsidRDefault="008710F6" w:rsidP="008710F6">
      <w:pPr>
        <w:pStyle w:val="ListParagraph"/>
        <w:numPr>
          <w:ilvl w:val="0"/>
          <w:numId w:val="7"/>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Adanya kepastian bahwa suani mampu menjamin keprluan-keperluan hidup isteri-isteri;</w:t>
      </w:r>
    </w:p>
    <w:p w:rsidR="008710F6" w:rsidRPr="008710F6" w:rsidRDefault="008710F6" w:rsidP="008710F6">
      <w:pPr>
        <w:pStyle w:val="ListParagraph"/>
        <w:numPr>
          <w:ilvl w:val="0"/>
          <w:numId w:val="7"/>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 xml:space="preserve">Adanya jaminan bahwa suami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berlaku adil terhadap isteri-isteri dan anak anak mereka. </w:t>
      </w:r>
      <w:r w:rsidRPr="008710F6">
        <w:rPr>
          <w:rStyle w:val="FootnoteReference"/>
          <w:rFonts w:ascii="Times New Roman" w:hAnsi="Times New Roman" w:cs="Times New Roman"/>
          <w:sz w:val="24"/>
          <w:szCs w:val="24"/>
        </w:rPr>
        <w:footnoteReference w:id="16"/>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Selain asas monogami terdapat juga asas poligami dalam hukum agama.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 xml:space="preserve">Hukum agama yang mengatur tentang poligami adalah Hukum Islam dan juga </w:t>
      </w:r>
      <w:r w:rsidRPr="008710F6">
        <w:rPr>
          <w:rFonts w:ascii="Times New Roman" w:hAnsi="Times New Roman" w:cs="Times New Roman"/>
          <w:sz w:val="24"/>
          <w:szCs w:val="24"/>
        </w:rPr>
        <w:lastRenderedPageBreak/>
        <w:t>Hukum Hindu, sedangkan Hukum Kristen/Katolik dan Budha Indonesia tidak memperkenankan poligami.</w:t>
      </w:r>
      <w:proofErr w:type="gramEnd"/>
      <w:r w:rsidRPr="008710F6">
        <w:rPr>
          <w:rFonts w:ascii="Times New Roman" w:hAnsi="Times New Roman" w:cs="Times New Roman"/>
          <w:sz w:val="24"/>
          <w:szCs w:val="24"/>
        </w:rPr>
        <w:t xml:space="preserve"> </w:t>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Menurut Hukum Agama Kristen/Katolik perkawinan poligami dilarang, oleh karena </w:t>
      </w:r>
      <w:proofErr w:type="gramStart"/>
      <w:r w:rsidRPr="008710F6">
        <w:rPr>
          <w:rFonts w:ascii="Times New Roman" w:hAnsi="Times New Roman" w:cs="Times New Roman"/>
          <w:sz w:val="24"/>
          <w:szCs w:val="24"/>
        </w:rPr>
        <w:t>ia</w:t>
      </w:r>
      <w:proofErr w:type="gramEnd"/>
      <w:r w:rsidRPr="008710F6">
        <w:rPr>
          <w:rFonts w:ascii="Times New Roman" w:hAnsi="Times New Roman" w:cs="Times New Roman"/>
          <w:sz w:val="24"/>
          <w:szCs w:val="24"/>
        </w:rPr>
        <w:t xml:space="preserve"> menganut asas monogami tertutup. Jadi sesuai dengan kaidah Pasal 27 KUHPerdata bahwa dalam waktu yang </w:t>
      </w:r>
      <w:proofErr w:type="gramStart"/>
      <w:r w:rsidRPr="008710F6">
        <w:rPr>
          <w:rFonts w:ascii="Times New Roman" w:hAnsi="Times New Roman" w:cs="Times New Roman"/>
          <w:sz w:val="24"/>
          <w:szCs w:val="24"/>
        </w:rPr>
        <w:t>sama</w:t>
      </w:r>
      <w:proofErr w:type="gramEnd"/>
      <w:r w:rsidRPr="008710F6">
        <w:rPr>
          <w:rFonts w:ascii="Times New Roman" w:hAnsi="Times New Roman" w:cs="Times New Roman"/>
          <w:sz w:val="24"/>
          <w:szCs w:val="24"/>
        </w:rPr>
        <w:t xml:space="preserve"> seorang pria hanya boleh mempunyai satu pria sebagai suaminya. </w:t>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Undang-undang No.1 Tahun 1974 tentang Perkawinan, telah meletakkan “Asas-asas Hukum Perkawinan Nasional”, antara lain yang paling pokok adalah:</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Tujuan perkawinan adalah membentuk keluarga (rumah tangga) yang bahagia dan kekal berdasarkan Ketuhanan Yang Maha Esa;</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Perkawinan yang merupakan ikatan lahir bathin, harus berdasarkan persetujuan kedua belah pihak yang akan melangsungkan perkawinan, tidak boleh ada paksaan dari pihak manapun;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Untuk sahnya perkawinan harus dilakukan menurut hukum agamanya dan kepercayaannya itu, sesuai dengan Undang-Undang Dasar 1945;</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Terhadap peristiwa perkawinan harus dilakukan pencatatan berdasarkan peraturan yang ada;</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Kedudukan suami-istri adalah seimbang dalam kehidupan rumah tangga dan pergaulan hidup bersama dalam masyarakat, masing-masing pihak berhak melakukan perbuatan hukum, dengan pembagian tugas, suami sebagai kepala keluarga dan istri sebagai ibu rumah tangga;</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Seorang pria hanya boleh mempunyai seorang istri, begitu juga seorang wanita hanya boleh mempunyai seorang suami;</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Berdasarkan alasan dan syarat-syarat tertentu serta dengan izin Pengadilan, seorang pria baru boleh beristri lebih dari seorang;</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 xml:space="preserve">Untuk melangsungkan perkawinan ditentukan batas umur serendah-rendahnya; pria harus sudah mencapai umur 19 (sembilan belas) tahun </w:t>
      </w:r>
      <w:r w:rsidRPr="008710F6">
        <w:rPr>
          <w:rFonts w:ascii="Times New Roman" w:hAnsi="Times New Roman" w:cs="Times New Roman"/>
          <w:sz w:val="24"/>
          <w:szCs w:val="24"/>
        </w:rPr>
        <w:lastRenderedPageBreak/>
        <w:t>dan wanita harus sudah mencapai umur 16 (enam belas) tahun. Dan izin orang tua masih diperlukan sampai yang akan kawin itu mencapai umur 21(dua puluh satu) tahun;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Dalam hubungan dan keadaan tertentu (hubungan darah, semenda, susuan, agama/peraturan, telah bercerai kedua kali, belum habis waktu tunggu) orang dilarang melangsungkan perkawinan;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Dalam hal tertentu suatu perkawinan dapat dicegah dan dibatalkan;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Perceraian hanya dapat dilakukan setelah nyata ada alasan tertentu dengan suatu izin/putusan Pengadilan;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Walaupun telah terjadi perceraian masih ada kewajiban dan tanggung jawab orang tua terhadap anak;</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Sebelum atau pada waktu dilangsungkan perkawinan kedua belah pihak yang akan kawin dapat mengadakan suatu perjanjian;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Semua harta benda yang diperoleh selama perkawinan menjadi harta bersama suami-istri yang penggunaannya harus ada persetujuan salah satu pihak, sedangkan harta benda yang dibawa oleh suami isteri dikuasai masing-masing, kecuali kalau ditentukan lain dalam perjanjian;</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Seorang warganegara Indonesia dapat melakukan perkawinan dengan seorang warganegara Asing;</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Perkawinan dapat juga dilangsungkan di luar Indonesia;</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Seorang anak dianggap anak yang sah apabila dilahirkan karena perkawinan yang sah, sedangkan anak yang dilahirkan diluar perkawinan dianggap hanya mempunyai hubungan hukum perdata dengan ibunya/keluarga ibunya;</w:t>
      </w:r>
    </w:p>
    <w:p w:rsidR="008710F6" w:rsidRPr="008710F6" w:rsidRDefault="008710F6" w:rsidP="008710F6">
      <w:pPr>
        <w:pStyle w:val="ListParagraph"/>
        <w:numPr>
          <w:ilvl w:val="0"/>
          <w:numId w:val="8"/>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 xml:space="preserve">Dalam hubungan dengan peradilan, yang melakukan peradilan adalah pengadilan dalam lingkungan Peradilan Agama bagi yang beragama </w:t>
      </w:r>
      <w:r w:rsidRPr="008710F6">
        <w:rPr>
          <w:rFonts w:ascii="Times New Roman" w:hAnsi="Times New Roman" w:cs="Times New Roman"/>
          <w:sz w:val="24"/>
          <w:szCs w:val="24"/>
        </w:rPr>
        <w:lastRenderedPageBreak/>
        <w:t>Islam dan Pengadilan dalam lingkungan Peradilan Umum bagi yang lainnya.</w:t>
      </w:r>
      <w:r w:rsidRPr="008710F6">
        <w:rPr>
          <w:rStyle w:val="FootnoteReference"/>
          <w:rFonts w:ascii="Times New Roman" w:hAnsi="Times New Roman" w:cs="Times New Roman"/>
          <w:sz w:val="24"/>
          <w:szCs w:val="24"/>
        </w:rPr>
        <w:footnoteReference w:id="17"/>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Sebagai salah satu perbuatan hukum, perkawinan mempunyai akibat hukum.</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Adanya akibat hukum ini penting sekali hubungannya dengan sahnya perbuatan hukum itu.</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Undang-undang Perkawinan menyatakan bahwa Perkawinan adalah sah apabila dilakukan menurut hukum masing-masing agamanya dan kepercayaannya itu (Pasal 2 ayat 1).</w:t>
      </w:r>
      <w:proofErr w:type="gramEnd"/>
      <w:r w:rsidRPr="008710F6">
        <w:rPr>
          <w:rStyle w:val="FootnoteReference"/>
          <w:rFonts w:ascii="Times New Roman" w:hAnsi="Times New Roman" w:cs="Times New Roman"/>
          <w:sz w:val="24"/>
          <w:szCs w:val="24"/>
        </w:rPr>
        <w:footnoteReference w:id="18"/>
      </w:r>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Jadi, perkawinan yang sah menurut hukum perkawinan nasional adalah perkawinan yang dilaksanakan menurut tata tertib aturan hukum yang berlaku dalam agama Islam, Kristen/Katolik, Hindu/Budha.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Kata ‘hukum masing-masing’ bukan berarti ‘hukum agamanya masing-masing’yaitu hukum agama yang dianut oleh kedua mempelai atau keluarganya.</w:t>
      </w:r>
      <w:proofErr w:type="gramEnd"/>
    </w:p>
    <w:p w:rsidR="008710F6" w:rsidRPr="008710F6" w:rsidRDefault="008710F6" w:rsidP="008710F6">
      <w:p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ab/>
      </w:r>
      <w:proofErr w:type="gramStart"/>
      <w:r w:rsidRPr="008710F6">
        <w:rPr>
          <w:rFonts w:ascii="Times New Roman" w:hAnsi="Times New Roman" w:cs="Times New Roman"/>
          <w:sz w:val="24"/>
          <w:szCs w:val="24"/>
        </w:rPr>
        <w:t>Pasal 2 ayat (2) Undang-Undang Perkawinan menentukan bahwa tiap-tiap Perkawinan dicatat menurut peraturan perundang-undangan yang berlaku.</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Pencatatan perkawinan adalah pendataan administrasi perkawinan yang ditangani oleh petugas pencatat perkawinan (PPN) dengan tujuan untuk menciptakan ketertiban hukum.</w:t>
      </w:r>
      <w:proofErr w:type="gramEnd"/>
      <w:r w:rsidRPr="008710F6">
        <w:rPr>
          <w:rFonts w:ascii="Times New Roman" w:hAnsi="Times New Roman" w:cs="Times New Roman"/>
          <w:sz w:val="24"/>
          <w:szCs w:val="24"/>
        </w:rPr>
        <w:t xml:space="preserve"> </w:t>
      </w:r>
      <w:r w:rsidRPr="008710F6">
        <w:rPr>
          <w:rStyle w:val="FootnoteReference"/>
          <w:rFonts w:ascii="Times New Roman" w:hAnsi="Times New Roman" w:cs="Times New Roman"/>
          <w:sz w:val="24"/>
          <w:szCs w:val="24"/>
        </w:rPr>
        <w:footnoteReference w:id="19"/>
      </w:r>
      <w:proofErr w:type="gramStart"/>
      <w:r w:rsidRPr="008710F6">
        <w:rPr>
          <w:rFonts w:ascii="Times New Roman" w:hAnsi="Times New Roman" w:cs="Times New Roman"/>
          <w:sz w:val="24"/>
          <w:szCs w:val="24"/>
        </w:rPr>
        <w:t>Pencatatan perkawinan pada prinsipnya merupakan hak dasar dalam keluarga.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Selain itu merupakan upaya perlindungan terhadap isteri maupun anak dalam memperoleh hak-hak keluarga seperti hak waris dan lain-lain.</w:t>
      </w:r>
      <w:proofErr w:type="gramEnd"/>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Pencatatan Perkawinan sebagimana dimaksud dalam Pasal 2 ayat (2) bertujuan untuk:</w:t>
      </w:r>
    </w:p>
    <w:p w:rsidR="008710F6" w:rsidRPr="008710F6" w:rsidRDefault="008710F6" w:rsidP="008710F6">
      <w:pPr>
        <w:pStyle w:val="ListParagraph"/>
        <w:numPr>
          <w:ilvl w:val="0"/>
          <w:numId w:val="9"/>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Tertib administrasi perkawinan</w:t>
      </w:r>
    </w:p>
    <w:p w:rsidR="008710F6" w:rsidRPr="008710F6" w:rsidRDefault="008710F6" w:rsidP="008710F6">
      <w:pPr>
        <w:pStyle w:val="ListParagraph"/>
        <w:numPr>
          <w:ilvl w:val="0"/>
          <w:numId w:val="9"/>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Memberikan kepastian dan perlindungan dan perlindungan terhadap status hukum suami,istri maupun anak</w:t>
      </w:r>
    </w:p>
    <w:p w:rsidR="008710F6" w:rsidRPr="008710F6" w:rsidRDefault="008710F6" w:rsidP="008710F6">
      <w:pPr>
        <w:pStyle w:val="ListParagraph"/>
        <w:numPr>
          <w:ilvl w:val="0"/>
          <w:numId w:val="9"/>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lastRenderedPageBreak/>
        <w:t>Memberikan jaminan dan perlindungan terhadap hak-hak tertentu yang timbul karena perkawinan seperti hak waris, hak untuk memperoleh akta kelahiran, dan lain-lain.</w:t>
      </w:r>
      <w:r w:rsidRPr="008710F6">
        <w:rPr>
          <w:rStyle w:val="FootnoteReference"/>
          <w:rFonts w:ascii="Times New Roman" w:hAnsi="Times New Roman" w:cs="Times New Roman"/>
          <w:sz w:val="24"/>
          <w:szCs w:val="24"/>
        </w:rPr>
        <w:footnoteReference w:id="20"/>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Perkawinan yang tercatat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mendapatkan kepastian hukum. </w:t>
      </w:r>
      <w:proofErr w:type="gramStart"/>
      <w:r w:rsidRPr="008710F6">
        <w:rPr>
          <w:rFonts w:ascii="Times New Roman" w:hAnsi="Times New Roman" w:cs="Times New Roman"/>
          <w:sz w:val="24"/>
          <w:szCs w:val="24"/>
        </w:rPr>
        <w:t>Mochtar Kusumaatmadja mengemukakan tujuan pokok hukum bila direduksi pada satu hal saja adalah ketertiban yang dijadikan syarat pokok bagi adanya masyarakat yang teratur.</w:t>
      </w:r>
      <w:proofErr w:type="gramEnd"/>
      <w:r w:rsidRPr="008710F6">
        <w:rPr>
          <w:rFonts w:ascii="Times New Roman" w:hAnsi="Times New Roman" w:cs="Times New Roman"/>
          <w:sz w:val="24"/>
          <w:szCs w:val="24"/>
        </w:rPr>
        <w:t xml:space="preserve"> Tujuan </w:t>
      </w:r>
      <w:proofErr w:type="gramStart"/>
      <w:r w:rsidRPr="008710F6">
        <w:rPr>
          <w:rFonts w:ascii="Times New Roman" w:hAnsi="Times New Roman" w:cs="Times New Roman"/>
          <w:sz w:val="24"/>
          <w:szCs w:val="24"/>
        </w:rPr>
        <w:t>lain</w:t>
      </w:r>
      <w:proofErr w:type="gramEnd"/>
      <w:r w:rsidRPr="008710F6">
        <w:rPr>
          <w:rFonts w:ascii="Times New Roman" w:hAnsi="Times New Roman" w:cs="Times New Roman"/>
          <w:sz w:val="24"/>
          <w:szCs w:val="24"/>
        </w:rPr>
        <w:t xml:space="preserve"> dari hukum adalah tercapainya keadilan yang berbeda-beda isi dan ukurannya, menurut masyarakat dan jamannya. </w:t>
      </w:r>
      <w:proofErr w:type="gramStart"/>
      <w:r w:rsidRPr="008710F6">
        <w:rPr>
          <w:rFonts w:ascii="Times New Roman" w:hAnsi="Times New Roman" w:cs="Times New Roman"/>
          <w:sz w:val="24"/>
          <w:szCs w:val="24"/>
        </w:rPr>
        <w:t>Selanjutnya untuk mencapai ketertiban diusahakan adanya kepastian hukum dalam pergaulan manusia di masyarakat, karena tidak mungkin manusia dapat mengembangkan bakat dan kemampuan yang diberikan Tuhan kepadanya secara optimal tanpa adanya kepastian hukum dan ketertiban.</w:t>
      </w:r>
      <w:proofErr w:type="gramEnd"/>
      <w:r w:rsidRPr="008710F6">
        <w:rPr>
          <w:rStyle w:val="FootnoteReference"/>
          <w:rFonts w:ascii="Times New Roman" w:hAnsi="Times New Roman" w:cs="Times New Roman"/>
          <w:sz w:val="24"/>
          <w:szCs w:val="24"/>
        </w:rPr>
        <w:footnoteReference w:id="21"/>
      </w:r>
    </w:p>
    <w:p w:rsidR="008710F6" w:rsidRPr="008710F6" w:rsidRDefault="008710F6" w:rsidP="008710F6">
      <w:pPr>
        <w:spacing w:line="360" w:lineRule="auto"/>
        <w:ind w:firstLine="720"/>
        <w:jc w:val="both"/>
        <w:rPr>
          <w:rFonts w:ascii="Times New Roman" w:hAnsi="Times New Roman" w:cs="Times New Roman"/>
          <w:sz w:val="24"/>
          <w:szCs w:val="24"/>
        </w:rPr>
      </w:pPr>
      <w:proofErr w:type="gramStart"/>
      <w:r w:rsidRPr="008710F6">
        <w:rPr>
          <w:rFonts w:ascii="Times New Roman" w:hAnsi="Times New Roman" w:cs="Times New Roman"/>
          <w:sz w:val="24"/>
          <w:szCs w:val="24"/>
        </w:rPr>
        <w:t>Kepastian hukum merupakan jaminan mengenai hukum yang berisi keadilan.</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Norma-norma yang memajukan keadilan harus sungguh-sungguh berfungsi sebagai peraturan yang ditaati.</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Menurut Gustav Radbruch keadilan dan kepastian hukum merupakan bagian-bagian yang tetap dari hukum.</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Beliau berpendapat bahwa keadilan dan kepastian hukum harus diperhatikan, kepastian hukum harus dijaga demi keamanan dan ketertiban suatu negara.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Akhirnya hukum positif harus selalu ditaati.</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Berdasarkan teori kepastian hukum dan nilai yang ingin dicapai yaitu nilai keadilan dan kebahagian.</w:t>
      </w:r>
      <w:proofErr w:type="gramEnd"/>
      <w:r w:rsidRPr="008710F6">
        <w:rPr>
          <w:rFonts w:ascii="Times New Roman" w:hAnsi="Times New Roman" w:cs="Times New Roman"/>
          <w:sz w:val="24"/>
          <w:szCs w:val="24"/>
        </w:rPr>
        <w:t xml:space="preserve"> </w:t>
      </w:r>
      <w:r w:rsidRPr="008710F6">
        <w:rPr>
          <w:rStyle w:val="FootnoteReference"/>
          <w:rFonts w:ascii="Times New Roman" w:hAnsi="Times New Roman" w:cs="Times New Roman"/>
          <w:sz w:val="24"/>
          <w:szCs w:val="24"/>
        </w:rPr>
        <w:footnoteReference w:id="22"/>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Perkawinan menimbulkan akibat hukum bagi pihak suami dan isteri dalam perkawinan, antara lain mengenai hubungan hukum diantara suami dan istri, terbentuknya harta benda perkawinan, kedudukan dan status anak yang sah, serta hubungan pewarisan. Timbulnya akibat hukum perkawinan tersebut hanya dapat </w:t>
      </w:r>
      <w:r w:rsidRPr="008710F6">
        <w:rPr>
          <w:rFonts w:ascii="Times New Roman" w:hAnsi="Times New Roman" w:cs="Times New Roman"/>
          <w:sz w:val="24"/>
          <w:szCs w:val="24"/>
        </w:rPr>
        <w:lastRenderedPageBreak/>
        <w:t>diperoleh apabila perkawinan dilakukan secara sah, yaitu memenuhi ketentuan Pasal 2 Ayat (1) dan Ayat (2) UU Perkawinan, yaitu dilakukan menurut hukum masing-masing agama, dan kepercayaan, serta dicatat menurut peraturan perundang-undangan yang berlaku.</w:t>
      </w:r>
      <w:r w:rsidRPr="008710F6">
        <w:rPr>
          <w:rStyle w:val="FootnoteReference"/>
          <w:rFonts w:ascii="Times New Roman" w:hAnsi="Times New Roman" w:cs="Times New Roman"/>
          <w:sz w:val="24"/>
          <w:szCs w:val="24"/>
        </w:rPr>
        <w:footnoteReference w:id="23"/>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Akta perkawinan yang merupakan suatu akta otentik, diharuskan minimal memuat hal-hal seperti yang disebutkan oleh Pasal 12, dan dalam penjelasan pasal tersebut ditambahkan pula hak-hal lain yang juga perlu dimuatkan. Akta tersebut dibuat dalam rangkap dua, helai pertama disimpan oleh Pegawai Pencatat, helai kedua disimpan pada Panitera Pengadilan dalam wilayah Kantor Pencatatan Perkawinan itu berada, sedangkan suami dan istri masing-masing hanya diberikan kutipannya. </w:t>
      </w:r>
      <w:r w:rsidRPr="008710F6">
        <w:rPr>
          <w:rStyle w:val="FootnoteReference"/>
          <w:rFonts w:ascii="Times New Roman" w:hAnsi="Times New Roman" w:cs="Times New Roman"/>
          <w:sz w:val="24"/>
          <w:szCs w:val="24"/>
        </w:rPr>
        <w:footnoteReference w:id="24"/>
      </w:r>
    </w:p>
    <w:p w:rsidR="008710F6" w:rsidRPr="008710F6" w:rsidRDefault="008710F6" w:rsidP="008710F6">
      <w:p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ab/>
      </w:r>
      <w:proofErr w:type="gramStart"/>
      <w:r w:rsidRPr="008710F6">
        <w:rPr>
          <w:rFonts w:ascii="Times New Roman" w:hAnsi="Times New Roman" w:cs="Times New Roman"/>
          <w:sz w:val="24"/>
          <w:szCs w:val="24"/>
        </w:rPr>
        <w:t>Akta kelahiran adalah identitas diri anak yang wajib diberikan sejak kelahirannya.</w:t>
      </w:r>
      <w:proofErr w:type="gramEnd"/>
      <w:r w:rsidRPr="008710F6">
        <w:rPr>
          <w:rFonts w:ascii="Times New Roman" w:hAnsi="Times New Roman" w:cs="Times New Roman"/>
          <w:sz w:val="24"/>
          <w:szCs w:val="24"/>
        </w:rPr>
        <w:t xml:space="preserve"> Menurut S,J.Fockema Andrea, dalam bukunya, </w:t>
      </w:r>
      <w:r w:rsidRPr="008710F6">
        <w:rPr>
          <w:rFonts w:ascii="Times New Roman" w:hAnsi="Times New Roman" w:cs="Times New Roman"/>
          <w:i/>
          <w:sz w:val="24"/>
          <w:szCs w:val="24"/>
        </w:rPr>
        <w:t>Rechtsgeleerd Handwoordenboek”</w:t>
      </w:r>
      <w:r w:rsidRPr="008710F6">
        <w:rPr>
          <w:rFonts w:ascii="Times New Roman" w:hAnsi="Times New Roman" w:cs="Times New Roman"/>
          <w:sz w:val="24"/>
          <w:szCs w:val="24"/>
        </w:rPr>
        <w:t>, kata akta itu berasal dari bahasa Latin “</w:t>
      </w:r>
      <w:r w:rsidRPr="008710F6">
        <w:rPr>
          <w:rFonts w:ascii="Times New Roman" w:hAnsi="Times New Roman" w:cs="Times New Roman"/>
          <w:i/>
          <w:sz w:val="24"/>
          <w:szCs w:val="24"/>
        </w:rPr>
        <w:t>acta”</w:t>
      </w:r>
      <w:r w:rsidRPr="008710F6">
        <w:rPr>
          <w:rFonts w:ascii="Times New Roman" w:hAnsi="Times New Roman" w:cs="Times New Roman"/>
          <w:sz w:val="24"/>
          <w:szCs w:val="24"/>
        </w:rPr>
        <w:t xml:space="preserve"> merupakan bentuk jamak dari kata “</w:t>
      </w:r>
      <w:r w:rsidRPr="008710F6">
        <w:rPr>
          <w:rFonts w:ascii="Times New Roman" w:hAnsi="Times New Roman" w:cs="Times New Roman"/>
          <w:i/>
          <w:sz w:val="24"/>
          <w:szCs w:val="24"/>
        </w:rPr>
        <w:t>actum</w:t>
      </w:r>
      <w:r w:rsidRPr="008710F6">
        <w:rPr>
          <w:rFonts w:ascii="Times New Roman" w:hAnsi="Times New Roman" w:cs="Times New Roman"/>
          <w:sz w:val="24"/>
          <w:szCs w:val="24"/>
        </w:rPr>
        <w:t xml:space="preserve">” yang berasal dari Latin dan berarti perbuatan-perbuatan. </w:t>
      </w:r>
      <w:r w:rsidRPr="008710F6">
        <w:rPr>
          <w:rStyle w:val="FootnoteReference"/>
          <w:rFonts w:ascii="Times New Roman" w:hAnsi="Times New Roman" w:cs="Times New Roman"/>
          <w:sz w:val="24"/>
          <w:szCs w:val="24"/>
        </w:rPr>
        <w:footnoteReference w:id="25"/>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Anak yang dilahirkan dari perkawinan yang tidak dicatatkan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kesulitan mendapat akta kelahiran. </w:t>
      </w:r>
      <w:proofErr w:type="gramStart"/>
      <w:r w:rsidRPr="008710F6">
        <w:rPr>
          <w:rFonts w:ascii="Times New Roman" w:hAnsi="Times New Roman" w:cs="Times New Roman"/>
          <w:sz w:val="24"/>
          <w:szCs w:val="24"/>
        </w:rPr>
        <w:t>Tidak adanya akta kelahiran terhadap anak, maka negara mempunyai hambatan dalam memenuhi kepentingan administrasi anak, karena secara hukum tidak ada catatan tentang status kelahiran anak beserta data-data kedua orangtua yang menyebabkan kelahiran anak tersebut.</w:t>
      </w:r>
      <w:proofErr w:type="gramEnd"/>
      <w:r w:rsidRPr="008710F6">
        <w:rPr>
          <w:rFonts w:ascii="Times New Roman" w:hAnsi="Times New Roman" w:cs="Times New Roman"/>
          <w:sz w:val="24"/>
          <w:szCs w:val="24"/>
        </w:rPr>
        <w:t xml:space="preserve"> Jika terjadi perceraian, suami tidak lagi memberikan nafkah lahir maupun bathin, istri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mengalami kesulitan untuk menggugat suaminya. </w:t>
      </w:r>
      <w:proofErr w:type="gramStart"/>
      <w:r w:rsidRPr="008710F6">
        <w:rPr>
          <w:rFonts w:ascii="Times New Roman" w:hAnsi="Times New Roman" w:cs="Times New Roman"/>
          <w:sz w:val="24"/>
          <w:szCs w:val="24"/>
        </w:rPr>
        <w:t>Hal ini disebabkan tidak adanya bukti bahwa mereka telah melangsungkan perkawinan.</w:t>
      </w:r>
      <w:proofErr w:type="gramEnd"/>
      <w:r w:rsidRPr="008710F6">
        <w:rPr>
          <w:rFonts w:ascii="Times New Roman" w:hAnsi="Times New Roman" w:cs="Times New Roman"/>
          <w:sz w:val="24"/>
          <w:szCs w:val="24"/>
        </w:rPr>
        <w:t xml:space="preserve"> Demikian juga mengenai anak yang dilahirkan dari perkawinan yang tidak dicatatkan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sangat sulit mendapatkan apa yang menjadi hak-haknya. </w:t>
      </w:r>
    </w:p>
    <w:p w:rsidR="008710F6" w:rsidRPr="008710F6" w:rsidRDefault="008710F6" w:rsidP="008710F6">
      <w:pPr>
        <w:spacing w:line="360" w:lineRule="auto"/>
        <w:jc w:val="both"/>
        <w:rPr>
          <w:rFonts w:ascii="Times New Roman" w:hAnsi="Times New Roman" w:cs="Times New Roman"/>
          <w:sz w:val="24"/>
          <w:szCs w:val="24"/>
        </w:rPr>
      </w:pPr>
      <w:r w:rsidRPr="008710F6">
        <w:rPr>
          <w:rFonts w:ascii="Times New Roman" w:hAnsi="Times New Roman" w:cs="Times New Roman"/>
          <w:b/>
          <w:sz w:val="24"/>
          <w:szCs w:val="24"/>
        </w:rPr>
        <w:lastRenderedPageBreak/>
        <w:tab/>
      </w:r>
      <w:r w:rsidRPr="008710F6">
        <w:rPr>
          <w:rFonts w:ascii="Times New Roman" w:hAnsi="Times New Roman" w:cs="Times New Roman"/>
          <w:sz w:val="24"/>
          <w:szCs w:val="24"/>
        </w:rPr>
        <w:t xml:space="preserve">Lemahnya kedudukan si anak dimata hukum merupakan implementasi dari Pasal 43 ayat 1 Undang-Undang Perkawinan, yang berbunyi: “Anak yang dilahirkan di luar perkawinan hanya mempunyai hubungan perdata dengan ibunya dan keluarga ibunya.” </w:t>
      </w:r>
      <w:proofErr w:type="gramStart"/>
      <w:r w:rsidRPr="008710F6">
        <w:rPr>
          <w:rFonts w:ascii="Times New Roman" w:hAnsi="Times New Roman" w:cs="Times New Roman"/>
          <w:sz w:val="24"/>
          <w:szCs w:val="24"/>
        </w:rPr>
        <w:t>Padahal sebagai penerus cita-cita bangsa, anak perlu untuk mendapat hak yaitu kesempatan yang seluas-luasnya untuk tumbuh dan berkembang secara normal baik jasmani, rohani maupun sosial.</w:t>
      </w:r>
      <w:proofErr w:type="gramEnd"/>
      <w:r w:rsidRPr="008710F6">
        <w:rPr>
          <w:rFonts w:ascii="Times New Roman" w:hAnsi="Times New Roman" w:cs="Times New Roman"/>
          <w:sz w:val="24"/>
          <w:szCs w:val="24"/>
        </w:rPr>
        <w:t xml:space="preserve"> Sejalan dengan makna perlindungan anak yang terdapat dalam Pasal 1 ayat 2 Undang-Undang Nomor 23 Tahun 2002 tentang Perlindungan Anak dinyatakan:</w:t>
      </w:r>
    </w:p>
    <w:p w:rsidR="008710F6" w:rsidRPr="008710F6" w:rsidRDefault="008710F6" w:rsidP="008710F6">
      <w:pPr>
        <w:spacing w:line="360" w:lineRule="auto"/>
        <w:ind w:left="720"/>
        <w:jc w:val="both"/>
        <w:rPr>
          <w:rFonts w:ascii="Times New Roman" w:hAnsi="Times New Roman" w:cs="Times New Roman"/>
          <w:sz w:val="24"/>
          <w:szCs w:val="24"/>
        </w:rPr>
      </w:pPr>
      <w:r w:rsidRPr="008710F6">
        <w:rPr>
          <w:rFonts w:ascii="Times New Roman" w:hAnsi="Times New Roman" w:cs="Times New Roman"/>
          <w:sz w:val="24"/>
          <w:szCs w:val="24"/>
        </w:rPr>
        <w:t xml:space="preserve">“Perlidungan anak adalah segala kegiatan untuk menjamin dan melindungi anak dan hak-haknya agar dapat hidup, tumbuh, berkembang, dan berpartisipasi, secara optimal agar dapat hidup, tumbuh, berkembang, dan berpartispasi, secara opimal sesuai dengan harkat dan martabat kemanusiaan, serta mendapat perlindungan dari kekerasan dan diskriminasi.” </w:t>
      </w:r>
      <w:r w:rsidRPr="008710F6">
        <w:rPr>
          <w:rStyle w:val="FootnoteReference"/>
          <w:rFonts w:ascii="Times New Roman" w:hAnsi="Times New Roman" w:cs="Times New Roman"/>
          <w:sz w:val="24"/>
          <w:szCs w:val="24"/>
        </w:rPr>
        <w:footnoteReference w:id="26"/>
      </w:r>
    </w:p>
    <w:p w:rsidR="008710F6" w:rsidRPr="008710F6" w:rsidRDefault="008710F6" w:rsidP="00DB7399">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Berdasarkan uraian sebelumnya telah diketahui, bahwa pencatatan perkawinan bertujuan untuk menjadikan peristiwa perkawinan menjadi jelas, baik bagi yang bersangkutan maupun bagi orang lain dan masyarakat, karena dapat dibaca dalam suatu surat yang bersifat resmi dan termuat pula dalam suatu daftar yang khusus disediakan untuk itu, sehingga sewaktu-waktu dapat dipergunakan dimana perlu, terutama sebagai suatu alat bukti tertulis yang otentik. </w:t>
      </w:r>
      <w:proofErr w:type="gramStart"/>
      <w:r w:rsidRPr="008710F6">
        <w:rPr>
          <w:rFonts w:ascii="Times New Roman" w:hAnsi="Times New Roman" w:cs="Times New Roman"/>
          <w:sz w:val="24"/>
          <w:szCs w:val="24"/>
        </w:rPr>
        <w:t>Karena perkawinan yang tidak tercatat berpengaruh terhadap akta kelahiran anak yang dilahirkan dari perkawinan ini.</w:t>
      </w:r>
      <w:proofErr w:type="gramEnd"/>
      <w:r w:rsidRPr="008710F6">
        <w:rPr>
          <w:rFonts w:ascii="Times New Roman" w:hAnsi="Times New Roman" w:cs="Times New Roman"/>
          <w:sz w:val="24"/>
          <w:szCs w:val="24"/>
        </w:rPr>
        <w:t xml:space="preserve"> </w:t>
      </w:r>
    </w:p>
    <w:p w:rsidR="008710F6" w:rsidRPr="008710F6" w:rsidRDefault="008710F6" w:rsidP="008710F6">
      <w:pPr>
        <w:pStyle w:val="ListParagraph"/>
        <w:numPr>
          <w:ilvl w:val="0"/>
          <w:numId w:val="1"/>
        </w:numPr>
        <w:spacing w:line="360" w:lineRule="auto"/>
        <w:jc w:val="both"/>
        <w:rPr>
          <w:rFonts w:ascii="Times New Roman" w:hAnsi="Times New Roman" w:cs="Times New Roman"/>
          <w:b/>
          <w:sz w:val="24"/>
          <w:szCs w:val="24"/>
        </w:rPr>
      </w:pPr>
      <w:r w:rsidRPr="008710F6">
        <w:rPr>
          <w:rFonts w:ascii="Times New Roman" w:hAnsi="Times New Roman" w:cs="Times New Roman"/>
          <w:b/>
          <w:sz w:val="24"/>
          <w:szCs w:val="24"/>
        </w:rPr>
        <w:t>Metode Penelitian</w:t>
      </w:r>
    </w:p>
    <w:p w:rsidR="008710F6" w:rsidRPr="008710F6" w:rsidRDefault="008710F6" w:rsidP="008710F6">
      <w:pPr>
        <w:spacing w:line="360" w:lineRule="auto"/>
        <w:ind w:firstLine="720"/>
        <w:jc w:val="both"/>
        <w:rPr>
          <w:rFonts w:ascii="Times New Roman" w:hAnsi="Times New Roman" w:cs="Times New Roman"/>
          <w:sz w:val="24"/>
          <w:szCs w:val="24"/>
        </w:rPr>
      </w:pPr>
      <w:r w:rsidRPr="008710F6">
        <w:rPr>
          <w:rFonts w:ascii="Times New Roman" w:hAnsi="Times New Roman" w:cs="Times New Roman"/>
          <w:sz w:val="24"/>
          <w:szCs w:val="24"/>
        </w:rPr>
        <w:t xml:space="preserve">Suatu penelitian </w:t>
      </w:r>
      <w:proofErr w:type="gramStart"/>
      <w:r w:rsidRPr="008710F6">
        <w:rPr>
          <w:rFonts w:ascii="Times New Roman" w:hAnsi="Times New Roman" w:cs="Times New Roman"/>
          <w:sz w:val="24"/>
          <w:szCs w:val="24"/>
        </w:rPr>
        <w:t>akan</w:t>
      </w:r>
      <w:proofErr w:type="gramEnd"/>
      <w:r w:rsidRPr="008710F6">
        <w:rPr>
          <w:rFonts w:ascii="Times New Roman" w:hAnsi="Times New Roman" w:cs="Times New Roman"/>
          <w:sz w:val="24"/>
          <w:szCs w:val="24"/>
        </w:rPr>
        <w:t xml:space="preserve"> berhasil mengungkapkan permasalahan yang diteliti apabila ditunjang dengan penggunaan metode yang tepat. Sehubungan dengan itu, dalam penelitian ini digunakan metode sebagai berikut: </w:t>
      </w:r>
    </w:p>
    <w:p w:rsidR="008710F6" w:rsidRPr="008710F6" w:rsidRDefault="008710F6" w:rsidP="008710F6">
      <w:pPr>
        <w:pStyle w:val="ListParagraph"/>
        <w:numPr>
          <w:ilvl w:val="0"/>
          <w:numId w:val="10"/>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 xml:space="preserve">Spesifikasi Penelitian </w:t>
      </w:r>
    </w:p>
    <w:p w:rsidR="008710F6" w:rsidRPr="008710F6" w:rsidRDefault="008710F6" w:rsidP="008710F6">
      <w:pPr>
        <w:pStyle w:val="ListParagraph"/>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lastRenderedPageBreak/>
        <w:t xml:space="preserve"> </w:t>
      </w:r>
      <w:proofErr w:type="gramStart"/>
      <w:r w:rsidRPr="008710F6">
        <w:rPr>
          <w:rFonts w:ascii="Times New Roman" w:hAnsi="Times New Roman" w:cs="Times New Roman"/>
          <w:sz w:val="24"/>
          <w:szCs w:val="24"/>
        </w:rPr>
        <w:t>Penelitian dalam skripsi ini adalah deskriptif analisis, yaitu untuk memberikan data yang seteliti mungkin tentang manusia, keadaan atau gejala-gejala lainnya.</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Maksudnya adalah terutama untuk mempertegas hipotesa, agar dapat membantu di dalam memperkuat teori-teori lama atau di dalam kerangka menyusun teori-teori baru.</w:t>
      </w:r>
      <w:proofErr w:type="gramEnd"/>
      <w:r w:rsidRPr="008710F6">
        <w:rPr>
          <w:rStyle w:val="FootnoteReference"/>
          <w:rFonts w:ascii="Times New Roman" w:hAnsi="Times New Roman" w:cs="Times New Roman"/>
          <w:sz w:val="24"/>
          <w:szCs w:val="24"/>
        </w:rPr>
        <w:footnoteReference w:id="27"/>
      </w:r>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Yaitu untuk mendapatkan gambaran yang menyeluruh dan sistematis, serta menganalisis tentang perkawinan yang tidak tercatat terhadap akta kelahiran anak dihubungkan dengan Undang-undang No.1 Tahun 1974 tentang Perkawinan (Putusan No.314/PDT.P/2016/PN.JKT.UT.)</w:t>
      </w:r>
      <w:proofErr w:type="gramEnd"/>
    </w:p>
    <w:p w:rsidR="008710F6" w:rsidRPr="008710F6" w:rsidRDefault="008710F6" w:rsidP="008710F6">
      <w:pPr>
        <w:pStyle w:val="ListParagraph"/>
        <w:numPr>
          <w:ilvl w:val="0"/>
          <w:numId w:val="10"/>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Jenis Penelitian</w:t>
      </w:r>
    </w:p>
    <w:p w:rsidR="008710F6" w:rsidRPr="008710F6" w:rsidRDefault="008710F6" w:rsidP="008710F6">
      <w:pPr>
        <w:pStyle w:val="ListParagraph"/>
        <w:spacing w:line="360" w:lineRule="auto"/>
        <w:jc w:val="both"/>
        <w:rPr>
          <w:rFonts w:ascii="Times New Roman" w:hAnsi="Times New Roman" w:cs="Times New Roman"/>
          <w:sz w:val="24"/>
          <w:szCs w:val="24"/>
        </w:rPr>
      </w:pPr>
      <w:proofErr w:type="gramStart"/>
      <w:r w:rsidRPr="008710F6">
        <w:rPr>
          <w:rFonts w:ascii="Times New Roman" w:hAnsi="Times New Roman" w:cs="Times New Roman"/>
          <w:sz w:val="24"/>
          <w:szCs w:val="24"/>
        </w:rPr>
        <w:t>Penelitian ini merupakan penelitian hukum normatif.</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Penelitian hukum normatif merupakan penelitian kepustakaan, yaitu penelitian terhadap data kepustakaan atau data sekunder.</w:t>
      </w:r>
      <w:proofErr w:type="gramEnd"/>
      <w:r w:rsidRPr="008710F6">
        <w:rPr>
          <w:rStyle w:val="FootnoteReference"/>
          <w:rFonts w:ascii="Times New Roman" w:hAnsi="Times New Roman" w:cs="Times New Roman"/>
          <w:sz w:val="24"/>
          <w:szCs w:val="24"/>
        </w:rPr>
        <w:footnoteReference w:id="28"/>
      </w:r>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Dalam hal ini, penulis meneliti data kepustakaan atau data sekunder mengenai perkawinan yang tidak tercatat terhadap akta kelahiran anak dihubungkan dengan Undang-Undang No.1 Tahun 1974 tentang Perkawinan.</w:t>
      </w:r>
      <w:proofErr w:type="gramEnd"/>
      <w:r w:rsidRPr="008710F6">
        <w:rPr>
          <w:rFonts w:ascii="Times New Roman" w:hAnsi="Times New Roman" w:cs="Times New Roman"/>
          <w:sz w:val="24"/>
          <w:szCs w:val="24"/>
        </w:rPr>
        <w:t xml:space="preserve"> Dalam penelitian ini penulis mengumpulkan dan meneliti data kepustakaan atau data sekunder sebagai alat untuk menganalisis masalah yang diteliti, yang meliputi:</w:t>
      </w:r>
    </w:p>
    <w:p w:rsidR="008710F6" w:rsidRPr="008710F6" w:rsidRDefault="008710F6" w:rsidP="008710F6">
      <w:pPr>
        <w:pStyle w:val="ListParagraph"/>
        <w:numPr>
          <w:ilvl w:val="0"/>
          <w:numId w:val="11"/>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Bahan hukum primer, yaitu berupa peraturan perundang-undangan seperti: Undang-Undang No. 1 Tahun 1974 tentang Perkawinan.</w:t>
      </w:r>
    </w:p>
    <w:p w:rsidR="008710F6" w:rsidRPr="008710F6" w:rsidRDefault="008710F6" w:rsidP="008710F6">
      <w:pPr>
        <w:pStyle w:val="ListParagraph"/>
        <w:numPr>
          <w:ilvl w:val="0"/>
          <w:numId w:val="11"/>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Bahan hukum sekunder yaitu, bahan-bahan yang menunjang bahan hukum primer berupa karya-karya ilmiah dan hasil penelitian para ahli hukum, khususnya yang berkaitan dengan perkawinan.</w:t>
      </w:r>
    </w:p>
    <w:p w:rsidR="008710F6" w:rsidRPr="008710F6" w:rsidRDefault="008710F6" w:rsidP="008710F6">
      <w:pPr>
        <w:pStyle w:val="ListParagraph"/>
        <w:numPr>
          <w:ilvl w:val="0"/>
          <w:numId w:val="11"/>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Bahan hukum tersier yaitu, bahan-bahan yang memberi penjelasan terhadap bahan hukum primer dan bahan hukum sekunder, antara lain bahan hukum yang diperoleh dari kamus, internet, jurnal, artikel dan lain-lain untuk membantu melengkapi bahan hukum primer.</w:t>
      </w:r>
    </w:p>
    <w:p w:rsidR="008710F6" w:rsidRPr="008710F6" w:rsidRDefault="008710F6" w:rsidP="008710F6">
      <w:pPr>
        <w:pStyle w:val="ListParagraph"/>
        <w:numPr>
          <w:ilvl w:val="0"/>
          <w:numId w:val="10"/>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Metode Pendekatan</w:t>
      </w:r>
    </w:p>
    <w:p w:rsidR="008710F6" w:rsidRPr="008710F6" w:rsidRDefault="008710F6" w:rsidP="008710F6">
      <w:pPr>
        <w:pStyle w:val="ListParagraph"/>
        <w:spacing w:line="360" w:lineRule="auto"/>
        <w:jc w:val="both"/>
        <w:rPr>
          <w:rFonts w:ascii="Times New Roman" w:hAnsi="Times New Roman" w:cs="Times New Roman"/>
          <w:sz w:val="24"/>
          <w:szCs w:val="24"/>
        </w:rPr>
      </w:pPr>
      <w:proofErr w:type="gramStart"/>
      <w:r w:rsidRPr="008710F6">
        <w:rPr>
          <w:rFonts w:ascii="Times New Roman" w:hAnsi="Times New Roman" w:cs="Times New Roman"/>
          <w:sz w:val="24"/>
          <w:szCs w:val="24"/>
        </w:rPr>
        <w:lastRenderedPageBreak/>
        <w:t>Metode pendekatan yang digunakan dalam penelitian ini adalah metode pendekatan yuridis normatif</w:t>
      </w:r>
      <w:r w:rsidRPr="008710F6">
        <w:rPr>
          <w:rStyle w:val="FootnoteReference"/>
          <w:rFonts w:ascii="Times New Roman" w:hAnsi="Times New Roman" w:cs="Times New Roman"/>
          <w:sz w:val="24"/>
          <w:szCs w:val="24"/>
        </w:rPr>
        <w:footnoteReference w:id="29"/>
      </w:r>
      <w:r w:rsidRPr="008710F6">
        <w:rPr>
          <w:rFonts w:ascii="Times New Roman" w:hAnsi="Times New Roman" w:cs="Times New Roman"/>
          <w:sz w:val="24"/>
          <w:szCs w:val="24"/>
        </w:rPr>
        <w:t xml:space="preserve"> yaitu dengan mengkaji dan menguji peraturan perundang-undangan yang berkaitan dengan perkawinan yang tidak tercatat terhadap akta kelahiran anak.</w:t>
      </w:r>
      <w:proofErr w:type="gramEnd"/>
    </w:p>
    <w:p w:rsidR="008710F6" w:rsidRPr="008710F6" w:rsidRDefault="008710F6" w:rsidP="008710F6">
      <w:pPr>
        <w:pStyle w:val="ListParagraph"/>
        <w:numPr>
          <w:ilvl w:val="0"/>
          <w:numId w:val="10"/>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Teknik Pengumulan Data</w:t>
      </w:r>
    </w:p>
    <w:p w:rsidR="008710F6" w:rsidRPr="008710F6" w:rsidRDefault="008710F6" w:rsidP="008710F6">
      <w:pPr>
        <w:pStyle w:val="ListParagraph"/>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 xml:space="preserve">Teknik pengumpulan data merupakan teknik atau </w:t>
      </w:r>
      <w:proofErr w:type="gramStart"/>
      <w:r w:rsidRPr="008710F6">
        <w:rPr>
          <w:rFonts w:ascii="Times New Roman" w:hAnsi="Times New Roman" w:cs="Times New Roman"/>
          <w:sz w:val="24"/>
          <w:szCs w:val="24"/>
        </w:rPr>
        <w:t>cara</w:t>
      </w:r>
      <w:proofErr w:type="gramEnd"/>
      <w:r w:rsidRPr="008710F6">
        <w:rPr>
          <w:rFonts w:ascii="Times New Roman" w:hAnsi="Times New Roman" w:cs="Times New Roman"/>
          <w:sz w:val="24"/>
          <w:szCs w:val="24"/>
        </w:rPr>
        <w:t xml:space="preserve"> yang dilakukan untuk mengumpulkan data sesuai dengan penggunaan data sekunder dalam penelitian ini, maka pengumpulan data dilakukan dengan cara studi dokumen (study of document), yaitu mengumpulkan, mengkaji, dan menganalisis secara sistematis bahan-bahan kepustakaan serta dokumen-dokumen yang berkaitan dengan obyek penelitian. </w:t>
      </w:r>
    </w:p>
    <w:p w:rsidR="008710F6" w:rsidRPr="008710F6" w:rsidRDefault="008710F6" w:rsidP="008710F6">
      <w:pPr>
        <w:pStyle w:val="ListParagraph"/>
        <w:numPr>
          <w:ilvl w:val="0"/>
          <w:numId w:val="10"/>
        </w:numPr>
        <w:spacing w:line="360" w:lineRule="auto"/>
        <w:jc w:val="both"/>
        <w:rPr>
          <w:rFonts w:ascii="Times New Roman" w:hAnsi="Times New Roman" w:cs="Times New Roman"/>
          <w:sz w:val="24"/>
          <w:szCs w:val="24"/>
        </w:rPr>
      </w:pPr>
      <w:r w:rsidRPr="008710F6">
        <w:rPr>
          <w:rFonts w:ascii="Times New Roman" w:hAnsi="Times New Roman" w:cs="Times New Roman"/>
          <w:sz w:val="24"/>
          <w:szCs w:val="24"/>
        </w:rPr>
        <w:t>Metode Analisis Data</w:t>
      </w:r>
    </w:p>
    <w:p w:rsidR="008710F6" w:rsidRPr="008710F6" w:rsidRDefault="008710F6" w:rsidP="008710F6">
      <w:pPr>
        <w:pStyle w:val="ListParagraph"/>
        <w:spacing w:line="360" w:lineRule="auto"/>
        <w:jc w:val="both"/>
        <w:rPr>
          <w:rFonts w:ascii="Times New Roman" w:hAnsi="Times New Roman" w:cs="Times New Roman"/>
          <w:sz w:val="24"/>
          <w:szCs w:val="24"/>
        </w:rPr>
      </w:pPr>
      <w:proofErr w:type="gramStart"/>
      <w:r w:rsidRPr="008710F6">
        <w:rPr>
          <w:rFonts w:ascii="Times New Roman" w:hAnsi="Times New Roman" w:cs="Times New Roman"/>
          <w:sz w:val="24"/>
          <w:szCs w:val="24"/>
        </w:rPr>
        <w:t>Seluruh data yang diperoleh, kemudian dianalisis dengan menggunakan metode normatif kualitatif.</w:t>
      </w:r>
      <w:proofErr w:type="gramEnd"/>
      <w:r w:rsidRPr="008710F6">
        <w:rPr>
          <w:rFonts w:ascii="Times New Roman" w:hAnsi="Times New Roman" w:cs="Times New Roman"/>
          <w:sz w:val="24"/>
          <w:szCs w:val="24"/>
        </w:rPr>
        <w:t xml:space="preserve"> </w:t>
      </w:r>
      <w:proofErr w:type="gramStart"/>
      <w:r w:rsidRPr="008710F6">
        <w:rPr>
          <w:rFonts w:ascii="Times New Roman" w:hAnsi="Times New Roman" w:cs="Times New Roman"/>
          <w:sz w:val="24"/>
          <w:szCs w:val="24"/>
        </w:rPr>
        <w:t>Metode normatif karena penelitian ini berangkat dari peraturan perundang-undangan sebagai hukum positif, sedangkan kualitatif karena analisis data dilakukan tanpa menggunakan model-model metematik dan rumus-rumus statistik.</w:t>
      </w:r>
      <w:proofErr w:type="gramEnd"/>
      <w:r w:rsidRPr="008710F6">
        <w:rPr>
          <w:rFonts w:ascii="Times New Roman" w:hAnsi="Times New Roman" w:cs="Times New Roman"/>
          <w:sz w:val="24"/>
          <w:szCs w:val="24"/>
        </w:rPr>
        <w:t xml:space="preserve"> </w:t>
      </w: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8710F6" w:rsidRPr="008710F6" w:rsidRDefault="008710F6" w:rsidP="008710F6">
      <w:pPr>
        <w:pStyle w:val="ListParagraph"/>
        <w:spacing w:line="360" w:lineRule="auto"/>
        <w:jc w:val="both"/>
        <w:rPr>
          <w:rFonts w:ascii="Times New Roman" w:hAnsi="Times New Roman" w:cs="Times New Roman"/>
          <w:sz w:val="24"/>
          <w:szCs w:val="24"/>
        </w:rPr>
      </w:pPr>
    </w:p>
    <w:p w:rsidR="00356E3E" w:rsidRPr="008710F6" w:rsidRDefault="00356E3E" w:rsidP="008710F6">
      <w:pPr>
        <w:spacing w:line="360" w:lineRule="auto"/>
        <w:rPr>
          <w:rFonts w:ascii="Times New Roman" w:hAnsi="Times New Roman" w:cs="Times New Roman"/>
          <w:sz w:val="24"/>
          <w:szCs w:val="24"/>
        </w:rPr>
      </w:pPr>
    </w:p>
    <w:sectPr w:rsidR="00356E3E" w:rsidRPr="008710F6" w:rsidSect="001A4C4E">
      <w:pgSz w:w="12240" w:h="15840"/>
      <w:pgMar w:top="1701" w:right="1701" w:bottom="1701" w:left="226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2F45" w:rsidRDefault="00672F45" w:rsidP="008710F6">
      <w:pPr>
        <w:spacing w:after="0" w:line="240" w:lineRule="auto"/>
      </w:pPr>
      <w:r>
        <w:separator/>
      </w:r>
    </w:p>
  </w:endnote>
  <w:endnote w:type="continuationSeparator" w:id="0">
    <w:p w:rsidR="00672F45" w:rsidRDefault="00672F45" w:rsidP="008710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C4E" w:rsidRDefault="001A4C4E">
    <w:pPr>
      <w:pStyle w:val="Footer"/>
      <w:jc w:val="right"/>
    </w:pPr>
  </w:p>
  <w:p w:rsidR="001A4C4E" w:rsidRDefault="001A4C4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2F45" w:rsidRDefault="00672F45" w:rsidP="008710F6">
      <w:pPr>
        <w:spacing w:after="0" w:line="240" w:lineRule="auto"/>
      </w:pPr>
      <w:r>
        <w:separator/>
      </w:r>
    </w:p>
  </w:footnote>
  <w:footnote w:type="continuationSeparator" w:id="0">
    <w:p w:rsidR="00672F45" w:rsidRDefault="00672F45" w:rsidP="008710F6">
      <w:pPr>
        <w:spacing w:after="0" w:line="240" w:lineRule="auto"/>
      </w:pPr>
      <w:r>
        <w:continuationSeparator/>
      </w:r>
    </w:p>
  </w:footnote>
  <w:footnote w:id="1">
    <w:p w:rsidR="008710F6" w:rsidRDefault="008710F6" w:rsidP="008710F6">
      <w:pPr>
        <w:pStyle w:val="FootnoteText"/>
        <w:tabs>
          <w:tab w:val="left" w:pos="450"/>
        </w:tabs>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Sonny </w:t>
      </w:r>
      <w:proofErr w:type="gramStart"/>
      <w:r>
        <w:rPr>
          <w:rFonts w:ascii="Times New Roman" w:hAnsi="Times New Roman" w:cs="Times New Roman"/>
        </w:rPr>
        <w:t>Dwi</w:t>
      </w:r>
      <w:proofErr w:type="gramEnd"/>
      <w:r>
        <w:rPr>
          <w:rFonts w:ascii="Times New Roman" w:hAnsi="Times New Roman" w:cs="Times New Roman"/>
        </w:rPr>
        <w:t xml:space="preserve"> Judiasih, </w:t>
      </w:r>
      <w:r>
        <w:rPr>
          <w:rFonts w:ascii="Times New Roman" w:hAnsi="Times New Roman" w:cs="Times New Roman"/>
          <w:i/>
        </w:rPr>
        <w:t>Harta Benda Perkawinan</w:t>
      </w:r>
      <w:r>
        <w:rPr>
          <w:rFonts w:ascii="Times New Roman" w:hAnsi="Times New Roman" w:cs="Times New Roman"/>
        </w:rPr>
        <w:t>, (Bandung: Refika Aditama, 2015), hlm. 1.</w:t>
      </w:r>
    </w:p>
  </w:footnote>
  <w:footnote w:id="2">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i/>
        </w:rPr>
        <w:t>Ibid</w:t>
      </w:r>
      <w:r>
        <w:rPr>
          <w:rFonts w:ascii="Times New Roman" w:hAnsi="Times New Roman" w:cs="Times New Roman"/>
        </w:rPr>
        <w:t>.,</w:t>
      </w:r>
      <w:proofErr w:type="gramEnd"/>
      <w:r>
        <w:rPr>
          <w:rFonts w:ascii="Times New Roman" w:hAnsi="Times New Roman" w:cs="Times New Roman"/>
        </w:rPr>
        <w:t xml:space="preserve"> hlm. 2.</w:t>
      </w:r>
    </w:p>
  </w:footnote>
  <w:footnote w:id="3">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rPr>
        <w:t xml:space="preserve">Pasal 1 Undang-Undang Nomor 1 Tahun 1974 tentang </w:t>
      </w:r>
      <w:r>
        <w:rPr>
          <w:rFonts w:ascii="Times New Roman" w:hAnsi="Times New Roman" w:cs="Times New Roman"/>
          <w:i/>
        </w:rPr>
        <w:t>Perkawinan.</w:t>
      </w:r>
      <w:proofErr w:type="gramEnd"/>
    </w:p>
  </w:footnote>
  <w:footnote w:id="4">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Liky Faizal, “</w:t>
      </w:r>
      <w:r>
        <w:rPr>
          <w:rFonts w:ascii="Times New Roman" w:hAnsi="Times New Roman" w:cs="Times New Roman"/>
          <w:i/>
        </w:rPr>
        <w:t>Akibat Hukum Pencatatan Perkawinan</w:t>
      </w:r>
      <w:r>
        <w:rPr>
          <w:rFonts w:ascii="Times New Roman" w:hAnsi="Times New Roman" w:cs="Times New Roman"/>
        </w:rPr>
        <w:t xml:space="preserve">,” </w:t>
      </w:r>
      <w:hyperlink r:id="rId1" w:history="1">
        <w:r w:rsidRPr="008710F6">
          <w:rPr>
            <w:rStyle w:val="Hyperlink"/>
            <w:rFonts w:ascii="Times New Roman" w:hAnsi="Times New Roman" w:cs="Times New Roman"/>
            <w:color w:val="auto"/>
          </w:rPr>
          <w:t>https://media.neliti.com/media/publications/58206-ID-akibat-hukum-pencatatan-perkawinan.pdf</w:t>
        </w:r>
      </w:hyperlink>
      <w:r w:rsidRPr="008710F6">
        <w:rPr>
          <w:rFonts w:ascii="Times New Roman" w:hAnsi="Times New Roman" w:cs="Times New Roman"/>
        </w:rPr>
        <w:t xml:space="preserve">, </w:t>
      </w:r>
      <w:r>
        <w:rPr>
          <w:rFonts w:ascii="Times New Roman" w:hAnsi="Times New Roman" w:cs="Times New Roman"/>
        </w:rPr>
        <w:t>diakses 28 September 2018.</w:t>
      </w:r>
    </w:p>
  </w:footnote>
  <w:footnote w:id="5">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K Wantjik Saleh, </w:t>
      </w:r>
      <w:r>
        <w:rPr>
          <w:rFonts w:ascii="Times New Roman" w:hAnsi="Times New Roman" w:cs="Times New Roman"/>
          <w:i/>
        </w:rPr>
        <w:t xml:space="preserve">Hukum Perkawinan </w:t>
      </w:r>
      <w:proofErr w:type="gramStart"/>
      <w:r>
        <w:rPr>
          <w:rFonts w:ascii="Times New Roman" w:hAnsi="Times New Roman" w:cs="Times New Roman"/>
          <w:i/>
        </w:rPr>
        <w:t>Indonesia</w:t>
      </w:r>
      <w:r>
        <w:rPr>
          <w:rFonts w:ascii="Times New Roman" w:hAnsi="Times New Roman" w:cs="Times New Roman"/>
        </w:rPr>
        <w:t xml:space="preserve"> ,</w:t>
      </w:r>
      <w:proofErr w:type="gramEnd"/>
      <w:r>
        <w:rPr>
          <w:rFonts w:ascii="Times New Roman" w:hAnsi="Times New Roman" w:cs="Times New Roman"/>
        </w:rPr>
        <w:t xml:space="preserve"> (Jakarta: Ghalia Indonesia</w:t>
      </w:r>
      <w:r>
        <w:rPr>
          <w:rFonts w:ascii="Times New Roman" w:hAnsi="Times New Roman" w:cs="Times New Roman"/>
          <w:i/>
        </w:rPr>
        <w:t xml:space="preserve">, </w:t>
      </w:r>
      <w:r>
        <w:rPr>
          <w:rFonts w:ascii="Times New Roman" w:hAnsi="Times New Roman" w:cs="Times New Roman"/>
        </w:rPr>
        <w:t>2000),</w:t>
      </w:r>
      <w:r>
        <w:rPr>
          <w:rFonts w:ascii="Times New Roman" w:hAnsi="Times New Roman" w:cs="Times New Roman"/>
          <w:i/>
        </w:rPr>
        <w:t xml:space="preserve"> </w:t>
      </w:r>
      <w:r>
        <w:rPr>
          <w:rFonts w:ascii="Times New Roman" w:hAnsi="Times New Roman" w:cs="Times New Roman"/>
        </w:rPr>
        <w:t>hlm.16.</w:t>
      </w:r>
    </w:p>
  </w:footnote>
  <w:footnote w:id="6">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http://repository.uin-susca.ac.id/2774/2/BAB%20I.pdt, p.2, diakses 30 September 20018.</w:t>
      </w:r>
      <w:proofErr w:type="gramEnd"/>
    </w:p>
  </w:footnote>
  <w:footnote w:id="7">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K Wantjik Saleh, </w:t>
      </w:r>
      <w:proofErr w:type="gramStart"/>
      <w:r>
        <w:rPr>
          <w:rFonts w:ascii="Times New Roman" w:hAnsi="Times New Roman" w:cs="Times New Roman"/>
          <w:i/>
        </w:rPr>
        <w:t>op.cit</w:t>
      </w:r>
      <w:r>
        <w:rPr>
          <w:rFonts w:ascii="Times New Roman" w:hAnsi="Times New Roman" w:cs="Times New Roman"/>
        </w:rPr>
        <w:t>.,</w:t>
      </w:r>
      <w:proofErr w:type="gramEnd"/>
      <w:r>
        <w:rPr>
          <w:rFonts w:ascii="Times New Roman" w:hAnsi="Times New Roman" w:cs="Times New Roman"/>
        </w:rPr>
        <w:t xml:space="preserve"> hlm 17. </w:t>
      </w:r>
    </w:p>
  </w:footnote>
  <w:footnote w:id="8">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H.Hilman Hadikusuma, </w:t>
      </w:r>
      <w:r>
        <w:rPr>
          <w:rFonts w:ascii="Times New Roman" w:hAnsi="Times New Roman" w:cs="Times New Roman"/>
          <w:i/>
        </w:rPr>
        <w:t>Hukum Perkawinan Indonesia</w:t>
      </w:r>
      <w:r>
        <w:rPr>
          <w:rFonts w:ascii="Times New Roman" w:hAnsi="Times New Roman" w:cs="Times New Roman"/>
        </w:rPr>
        <w:t xml:space="preserve"> (Bandung: Mandar Maju, 2007), hlm.86.</w:t>
      </w:r>
    </w:p>
  </w:footnote>
  <w:footnote w:id="9">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Idris Ramulyo, </w:t>
      </w:r>
      <w:r>
        <w:rPr>
          <w:rFonts w:ascii="Times New Roman" w:hAnsi="Times New Roman" w:cs="Times New Roman"/>
          <w:i/>
        </w:rPr>
        <w:t>Hukum Kewarisan, Hukum Acara Peradilan Agama dan Zakat Menurut Hukum Islam (</w:t>
      </w:r>
      <w:proofErr w:type="gramStart"/>
      <w:r>
        <w:rPr>
          <w:rFonts w:ascii="Times New Roman" w:hAnsi="Times New Roman" w:cs="Times New Roman"/>
        </w:rPr>
        <w:t>Jakarta :</w:t>
      </w:r>
      <w:proofErr w:type="gramEnd"/>
      <w:r>
        <w:rPr>
          <w:rFonts w:ascii="Times New Roman" w:hAnsi="Times New Roman" w:cs="Times New Roman"/>
        </w:rPr>
        <w:t xml:space="preserve"> Sinar Grafika , 2000), hlm 26.</w:t>
      </w:r>
    </w:p>
  </w:footnote>
  <w:footnote w:id="10">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H.Mansur Basir, “Solusi Hukum Bagi Perkawinan Tidak Tercatat”, https://gorontalo.kemenag.go.id/files/.gorontalo/file/file/Humas/.qgsi1446352991.pdf</w:t>
      </w:r>
    </w:p>
  </w:footnote>
  <w:footnote w:id="11">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rPr>
        <w:t xml:space="preserve">Pasal 27 ayat (1) Undang-Undang Nomor 23 Tahun 2002 tentang </w:t>
      </w:r>
      <w:r>
        <w:rPr>
          <w:rFonts w:ascii="Times New Roman" w:hAnsi="Times New Roman" w:cs="Times New Roman"/>
          <w:i/>
        </w:rPr>
        <w:t>Perlindungan Anak.</w:t>
      </w:r>
      <w:proofErr w:type="gramEnd"/>
    </w:p>
  </w:footnote>
  <w:footnote w:id="12">
    <w:p w:rsidR="008710F6" w:rsidRDefault="008710F6" w:rsidP="008710F6">
      <w:pPr>
        <w:pStyle w:val="FootnoteText"/>
        <w:ind w:firstLine="720"/>
      </w:pPr>
      <w:r>
        <w:rPr>
          <w:rStyle w:val="FootnoteReference"/>
          <w:rFonts w:ascii="Times New Roman" w:hAnsi="Times New Roman" w:cs="Times New Roman"/>
        </w:rPr>
        <w:footnoteRef/>
      </w:r>
      <w:r>
        <w:rPr>
          <w:rFonts w:ascii="Times New Roman" w:hAnsi="Times New Roman" w:cs="Times New Roman"/>
        </w:rPr>
        <w:t xml:space="preserve">Anindita Noor Hapsari Indradi, </w:t>
      </w:r>
      <w:r>
        <w:rPr>
          <w:rFonts w:ascii="Times New Roman" w:hAnsi="Times New Roman" w:cs="Times New Roman"/>
          <w:i/>
        </w:rPr>
        <w:t>Tinjauan Yuridis Mengenai Perjanjian Perkawinan Menurut Pasal 29 Undang-Undang Nomor 1 Tahun 1974 Tentang Perkawinan Dihubungkan Dengan Putusan Mahkamah Konstitusi Nomor 69/PUU-XII/2015</w:t>
      </w:r>
      <w:r>
        <w:rPr>
          <w:rFonts w:ascii="Times New Roman" w:hAnsi="Times New Roman" w:cs="Times New Roman"/>
        </w:rPr>
        <w:t>, Skripsi pada Program Ilmu Hukum Sekolah Tinggi Hukum Bandung, hlm.6.</w:t>
      </w:r>
    </w:p>
  </w:footnote>
  <w:footnote w:id="13">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H.Hilman Hadikusuma,</w:t>
      </w:r>
      <w:r>
        <w:rPr>
          <w:rFonts w:ascii="Times New Roman" w:hAnsi="Times New Roman" w:cs="Times New Roman"/>
          <w:i/>
        </w:rPr>
        <w:t xml:space="preserve"> </w:t>
      </w:r>
      <w:proofErr w:type="gramStart"/>
      <w:r>
        <w:rPr>
          <w:rFonts w:ascii="Times New Roman" w:hAnsi="Times New Roman" w:cs="Times New Roman"/>
          <w:i/>
        </w:rPr>
        <w:t>op.cit.,</w:t>
      </w:r>
      <w:proofErr w:type="gramEnd"/>
      <w:r>
        <w:rPr>
          <w:rFonts w:ascii="Times New Roman" w:hAnsi="Times New Roman" w:cs="Times New Roman"/>
          <w:i/>
        </w:rPr>
        <w:t xml:space="preserve"> </w:t>
      </w:r>
      <w:r>
        <w:rPr>
          <w:rFonts w:ascii="Times New Roman" w:hAnsi="Times New Roman" w:cs="Times New Roman"/>
        </w:rPr>
        <w:t>hlm.32.</w:t>
      </w:r>
    </w:p>
  </w:footnote>
  <w:footnote w:id="14">
    <w:p w:rsidR="008710F6" w:rsidRDefault="008710F6" w:rsidP="008710F6">
      <w:pPr>
        <w:pStyle w:val="FootnoteText"/>
        <w:ind w:firstLine="720"/>
      </w:pPr>
      <w:r>
        <w:rPr>
          <w:rStyle w:val="FootnoteReference"/>
          <w:rFonts w:ascii="Times New Roman" w:hAnsi="Times New Roman" w:cs="Times New Roman"/>
        </w:rPr>
        <w:footnoteRef/>
      </w:r>
      <w:r>
        <w:rPr>
          <w:rFonts w:ascii="Times New Roman" w:hAnsi="Times New Roman" w:cs="Times New Roman"/>
          <w:i/>
        </w:rPr>
        <w:t>Ibid.</w:t>
      </w:r>
    </w:p>
  </w:footnote>
  <w:footnote w:id="15">
    <w:p w:rsidR="008710F6" w:rsidRPr="00DB7399"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 </w:t>
      </w:r>
      <w:hyperlink r:id="rId2" w:history="1">
        <w:r w:rsidRPr="00DB7399">
          <w:rPr>
            <w:rStyle w:val="Hyperlink"/>
            <w:rFonts w:ascii="Times New Roman" w:hAnsi="Times New Roman" w:cs="Times New Roman"/>
            <w:color w:val="auto"/>
          </w:rPr>
          <w:t>http://eprints.walisongo.ac.id/3708/3/102111012_Bab2.pdf</w:t>
        </w:r>
      </w:hyperlink>
      <w:r w:rsidRPr="00DB7399">
        <w:rPr>
          <w:rFonts w:ascii="Times New Roman" w:hAnsi="Times New Roman" w:cs="Times New Roman"/>
        </w:rPr>
        <w:t>, diakses tanggal 1 Oktober 2018</w:t>
      </w:r>
    </w:p>
  </w:footnote>
  <w:footnote w:id="16">
    <w:p w:rsidR="008710F6" w:rsidRDefault="008710F6" w:rsidP="008710F6">
      <w:pPr>
        <w:pStyle w:val="FootnoteText"/>
        <w:ind w:firstLine="720"/>
        <w:rPr>
          <w:rFonts w:ascii="Times New Roman" w:hAnsi="Times New Roman" w:cs="Times New Roman"/>
        </w:rPr>
      </w:pPr>
      <w:r w:rsidRPr="00DB7399">
        <w:rPr>
          <w:rStyle w:val="FootnoteReference"/>
          <w:rFonts w:ascii="Times New Roman" w:hAnsi="Times New Roman" w:cs="Times New Roman"/>
        </w:rPr>
        <w:footnoteRef/>
      </w:r>
      <w:r>
        <w:rPr>
          <w:rFonts w:ascii="Times New Roman" w:hAnsi="Times New Roman" w:cs="Times New Roman"/>
        </w:rPr>
        <w:t xml:space="preserve">K.Wantjik Saleh, </w:t>
      </w:r>
      <w:proofErr w:type="gramStart"/>
      <w:r>
        <w:rPr>
          <w:rFonts w:ascii="Times New Roman" w:hAnsi="Times New Roman" w:cs="Times New Roman"/>
          <w:i/>
        </w:rPr>
        <w:t>op.cit</w:t>
      </w:r>
      <w:r>
        <w:rPr>
          <w:rFonts w:ascii="Times New Roman" w:hAnsi="Times New Roman" w:cs="Times New Roman"/>
        </w:rPr>
        <w:t>.,</w:t>
      </w:r>
      <w:proofErr w:type="gramEnd"/>
      <w:r>
        <w:rPr>
          <w:rFonts w:ascii="Times New Roman" w:hAnsi="Times New Roman" w:cs="Times New Roman"/>
        </w:rPr>
        <w:t xml:space="preserve"> hlm.22.</w:t>
      </w:r>
    </w:p>
  </w:footnote>
  <w:footnote w:id="17">
    <w:p w:rsidR="008710F6" w:rsidRDefault="008710F6" w:rsidP="008710F6">
      <w:pPr>
        <w:pStyle w:val="FootnoteText"/>
        <w:ind w:firstLine="720"/>
      </w:pPr>
      <w:r>
        <w:rPr>
          <w:rStyle w:val="FootnoteReference"/>
        </w:rPr>
        <w:footnoteRef/>
      </w:r>
      <w:r>
        <w:rPr>
          <w:rFonts w:ascii="Times New Roman" w:hAnsi="Times New Roman" w:cs="Times New Roman"/>
          <w:i/>
        </w:rPr>
        <w:t>Ibid</w:t>
      </w:r>
      <w:r>
        <w:rPr>
          <w:rFonts w:ascii="Times New Roman" w:hAnsi="Times New Roman" w:cs="Times New Roman"/>
        </w:rPr>
        <w:t>.</w:t>
      </w:r>
      <w:proofErr w:type="gramStart"/>
      <w:r>
        <w:rPr>
          <w:rFonts w:ascii="Times New Roman" w:hAnsi="Times New Roman" w:cs="Times New Roman"/>
        </w:rPr>
        <w:t>,hlm.5</w:t>
      </w:r>
      <w:proofErr w:type="gramEnd"/>
      <w:r>
        <w:rPr>
          <w:rFonts w:ascii="Times New Roman" w:hAnsi="Times New Roman" w:cs="Times New Roman"/>
        </w:rPr>
        <w:t>.</w:t>
      </w:r>
      <w:r>
        <w:t xml:space="preserve"> </w:t>
      </w:r>
    </w:p>
  </w:footnote>
  <w:footnote w:id="18">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Gumilar, “</w:t>
      </w:r>
      <w:r>
        <w:rPr>
          <w:rFonts w:ascii="Times New Roman" w:hAnsi="Times New Roman" w:cs="Times New Roman"/>
          <w:i/>
        </w:rPr>
        <w:t>Asas-Asas Perkawinan Menurut Undang-Undang Nomor 1 Tahun 1974</w:t>
      </w:r>
      <w:r>
        <w:rPr>
          <w:rFonts w:ascii="Times New Roman" w:hAnsi="Times New Roman" w:cs="Times New Roman"/>
        </w:rPr>
        <w:t>,” (Oktober 2015), diakses 16 Oktober 2018, http://blogspot.com/2015/10/asas-asas-perkawinan-menurut-undang-undang.html?m=1</w:t>
      </w:r>
    </w:p>
  </w:footnote>
  <w:footnote w:id="19">
    <w:p w:rsidR="008710F6" w:rsidRDefault="008710F6" w:rsidP="008710F6">
      <w:pPr>
        <w:pStyle w:val="FootnoteText"/>
        <w:ind w:firstLine="720"/>
        <w:rPr>
          <w:rFonts w:ascii="Times New Roman" w:hAnsi="Times New Roman" w:cs="Times New Roman"/>
        </w:rPr>
      </w:pPr>
      <w:r w:rsidRPr="00DB7399">
        <w:rPr>
          <w:rStyle w:val="FootnoteReference"/>
          <w:rFonts w:ascii="Times New Roman" w:hAnsi="Times New Roman" w:cs="Times New Roman"/>
        </w:rPr>
        <w:footnoteRef/>
      </w:r>
      <w:hyperlink r:id="rId3" w:history="1">
        <w:r w:rsidRPr="00DB7399">
          <w:rPr>
            <w:rStyle w:val="Hyperlink"/>
            <w:rFonts w:ascii="Times New Roman" w:hAnsi="Times New Roman" w:cs="Times New Roman"/>
            <w:color w:val="auto"/>
          </w:rPr>
          <w:t>https://estyindra.weebly.com/mkn-journal/pencatatan-perkawinan</w:t>
        </w:r>
      </w:hyperlink>
      <w:r w:rsidRPr="00DB7399">
        <w:rPr>
          <w:rFonts w:ascii="Times New Roman" w:hAnsi="Times New Roman" w:cs="Times New Roman"/>
        </w:rPr>
        <w:t xml:space="preserve">, diakses tanggal 1 Oktober </w:t>
      </w:r>
      <w:r>
        <w:rPr>
          <w:rFonts w:ascii="Times New Roman" w:hAnsi="Times New Roman" w:cs="Times New Roman"/>
        </w:rPr>
        <w:t>2018.</w:t>
      </w:r>
    </w:p>
  </w:footnote>
  <w:footnote w:id="20">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Liky Faizal, Akibat Hukum Perkawinan, </w:t>
      </w:r>
      <w:r>
        <w:rPr>
          <w:rFonts w:ascii="Times New Roman" w:hAnsi="Times New Roman" w:cs="Times New Roman"/>
          <w:i/>
        </w:rPr>
        <w:t>loc.cit.</w:t>
      </w:r>
    </w:p>
  </w:footnote>
  <w:footnote w:id="21">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Yuoky Surinda, “</w:t>
      </w:r>
      <w:r>
        <w:rPr>
          <w:rFonts w:ascii="Times New Roman" w:hAnsi="Times New Roman" w:cs="Times New Roman"/>
          <w:i/>
        </w:rPr>
        <w:t>Teori Hukum Pembangunan Mochtar Kusumaatmadja</w:t>
      </w:r>
      <w:r>
        <w:rPr>
          <w:rFonts w:ascii="Times New Roman" w:hAnsi="Times New Roman" w:cs="Times New Roman"/>
        </w:rPr>
        <w:t>,</w:t>
      </w:r>
      <w:proofErr w:type="gramStart"/>
      <w:r>
        <w:rPr>
          <w:rFonts w:ascii="Times New Roman" w:hAnsi="Times New Roman" w:cs="Times New Roman"/>
        </w:rPr>
        <w:t>”  httpss</w:t>
      </w:r>
      <w:proofErr w:type="gramEnd"/>
      <w:r>
        <w:rPr>
          <w:rFonts w:ascii="Times New Roman" w:hAnsi="Times New Roman" w:cs="Times New Roman"/>
        </w:rPr>
        <w:t>://www.google.co.id/amp/s/.yuokysurinda.wordpress.com/2016/02/27/teori-hukum-pembangunan-mochtar-kusumaatmadja/amp/., diakses tanggal 5 Desember 2018.</w:t>
      </w:r>
    </w:p>
  </w:footnote>
  <w:footnote w:id="22">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Achmad Ali, </w:t>
      </w:r>
      <w:r>
        <w:rPr>
          <w:rFonts w:ascii="Times New Roman" w:hAnsi="Times New Roman" w:cs="Times New Roman"/>
          <w:i/>
        </w:rPr>
        <w:t>Menguak Tabir Hukum (Suatu Kajian Filosofis dan Sosiologis)</w:t>
      </w:r>
      <w:r>
        <w:rPr>
          <w:rFonts w:ascii="Times New Roman" w:hAnsi="Times New Roman" w:cs="Times New Roman"/>
        </w:rPr>
        <w:t xml:space="preserve">, (Jakarta: Toko Gunung Agung, 2002, hlm 95. </w:t>
      </w:r>
    </w:p>
  </w:footnote>
  <w:footnote w:id="23">
    <w:p w:rsidR="008710F6" w:rsidRPr="008710F6" w:rsidRDefault="008710F6" w:rsidP="008710F6">
      <w:pPr>
        <w:pStyle w:val="FootnoteText"/>
        <w:ind w:firstLine="720"/>
        <w:rPr>
          <w:rFonts w:ascii="Times New Roman" w:hAnsi="Times New Roman" w:cs="Times New Roman"/>
        </w:rPr>
      </w:pPr>
      <w:r w:rsidRPr="008710F6">
        <w:rPr>
          <w:rStyle w:val="FootnoteReference"/>
          <w:rFonts w:ascii="Times New Roman" w:hAnsi="Times New Roman" w:cs="Times New Roman"/>
        </w:rPr>
        <w:footnoteRef/>
      </w:r>
      <w:hyperlink r:id="rId4" w:history="1">
        <w:r w:rsidRPr="008710F6">
          <w:rPr>
            <w:rStyle w:val="Hyperlink"/>
            <w:rFonts w:ascii="Times New Roman" w:hAnsi="Times New Roman" w:cs="Times New Roman"/>
            <w:color w:val="auto"/>
          </w:rPr>
          <w:t>https://media.neliti.com/media/publications/58206-ID-akibat-hukum-pencatatan -perkawinan.pdf</w:t>
        </w:r>
      </w:hyperlink>
      <w:r w:rsidRPr="008710F6">
        <w:rPr>
          <w:rFonts w:ascii="Times New Roman" w:hAnsi="Times New Roman" w:cs="Times New Roman"/>
        </w:rPr>
        <w:t xml:space="preserve"> , diakses tanggal 6 Desember 2018.</w:t>
      </w:r>
    </w:p>
  </w:footnote>
  <w:footnote w:id="24">
    <w:p w:rsidR="008710F6" w:rsidRDefault="008710F6" w:rsidP="008710F6">
      <w:pPr>
        <w:pStyle w:val="FootnoteText"/>
        <w:ind w:firstLine="720"/>
      </w:pPr>
      <w:r w:rsidRPr="008710F6">
        <w:rPr>
          <w:rStyle w:val="FootnoteReference"/>
        </w:rPr>
        <w:footnoteRef/>
      </w:r>
      <w:r w:rsidRPr="008710F6">
        <w:rPr>
          <w:rFonts w:ascii="Times New Roman" w:hAnsi="Times New Roman" w:cs="Times New Roman"/>
        </w:rPr>
        <w:t>K.Wantjik</w:t>
      </w:r>
      <w:r>
        <w:rPr>
          <w:rFonts w:ascii="Times New Roman" w:hAnsi="Times New Roman" w:cs="Times New Roman"/>
        </w:rPr>
        <w:t xml:space="preserve"> Saleh, </w:t>
      </w:r>
      <w:r>
        <w:rPr>
          <w:rFonts w:ascii="Times New Roman" w:hAnsi="Times New Roman" w:cs="Times New Roman"/>
          <w:i/>
        </w:rPr>
        <w:t>Hukum Perkawinan Indonesia</w:t>
      </w:r>
      <w:r>
        <w:rPr>
          <w:rFonts w:ascii="Times New Roman" w:hAnsi="Times New Roman" w:cs="Times New Roman"/>
        </w:rPr>
        <w:t xml:space="preserve">, </w:t>
      </w:r>
      <w:proofErr w:type="gramStart"/>
      <w:r>
        <w:rPr>
          <w:rFonts w:ascii="Times New Roman" w:hAnsi="Times New Roman" w:cs="Times New Roman"/>
        </w:rPr>
        <w:t>loc.cit.,</w:t>
      </w:r>
      <w:proofErr w:type="gramEnd"/>
      <w:r>
        <w:rPr>
          <w:rFonts w:ascii="Times New Roman" w:hAnsi="Times New Roman" w:cs="Times New Roman"/>
        </w:rPr>
        <w:t xml:space="preserve"> hlm.21.</w:t>
      </w:r>
      <w:r>
        <w:t xml:space="preserve"> </w:t>
      </w:r>
    </w:p>
  </w:footnote>
  <w:footnote w:id="25">
    <w:p w:rsidR="008710F6" w:rsidRDefault="008710F6" w:rsidP="008710F6">
      <w:pPr>
        <w:pStyle w:val="FootnoteText"/>
        <w:ind w:firstLine="720"/>
      </w:pPr>
      <w:r>
        <w:rPr>
          <w:rStyle w:val="FootnoteReference"/>
          <w:rFonts w:ascii="Times New Roman" w:hAnsi="Times New Roman" w:cs="Times New Roman"/>
        </w:rPr>
        <w:footnoteRef/>
      </w:r>
      <w:r>
        <w:rPr>
          <w:rFonts w:ascii="Times New Roman" w:hAnsi="Times New Roman" w:cs="Times New Roman"/>
        </w:rPr>
        <w:t>R.Subekti dan R.Tjitrosoedibio</w:t>
      </w:r>
      <w:proofErr w:type="gramStart"/>
      <w:r>
        <w:rPr>
          <w:rFonts w:ascii="Times New Roman" w:hAnsi="Times New Roman" w:cs="Times New Roman"/>
        </w:rPr>
        <w:t>,</w:t>
      </w:r>
      <w:r>
        <w:rPr>
          <w:rFonts w:ascii="Times New Roman" w:hAnsi="Times New Roman" w:cs="Times New Roman"/>
          <w:i/>
        </w:rPr>
        <w:t>Kamus</w:t>
      </w:r>
      <w:proofErr w:type="gramEnd"/>
      <w:r>
        <w:rPr>
          <w:rFonts w:ascii="Times New Roman" w:hAnsi="Times New Roman" w:cs="Times New Roman"/>
          <w:i/>
        </w:rPr>
        <w:t xml:space="preserve"> Hukum </w:t>
      </w:r>
      <w:r>
        <w:rPr>
          <w:rFonts w:ascii="Times New Roman" w:hAnsi="Times New Roman" w:cs="Times New Roman"/>
        </w:rPr>
        <w:t>( Jakarta: Pradnya Paramita, 1980), hlm. 9.</w:t>
      </w:r>
    </w:p>
  </w:footnote>
  <w:footnote w:id="26">
    <w:p w:rsidR="008710F6" w:rsidRDefault="008710F6" w:rsidP="008710F6">
      <w:pPr>
        <w:pStyle w:val="FootnoteText"/>
        <w:ind w:firstLine="720"/>
        <w:rPr>
          <w:rFonts w:ascii="Times New Roman" w:hAnsi="Times New Roman" w:cs="Times New Roman"/>
        </w:rPr>
      </w:pPr>
      <w:r>
        <w:rPr>
          <w:rStyle w:val="FootnoteReference"/>
        </w:rPr>
        <w:footnoteRef/>
      </w:r>
      <w:r>
        <w:t xml:space="preserve">  </w:t>
      </w:r>
      <w:proofErr w:type="gramStart"/>
      <w:r>
        <w:rPr>
          <w:rFonts w:ascii="Times New Roman" w:hAnsi="Times New Roman" w:cs="Times New Roman"/>
        </w:rPr>
        <w:t xml:space="preserve">Pasal 1 ayat (2) Undang-Undang Nomor 23 Tahun 2002 tentang </w:t>
      </w:r>
      <w:r>
        <w:rPr>
          <w:rFonts w:ascii="Times New Roman" w:hAnsi="Times New Roman" w:cs="Times New Roman"/>
          <w:i/>
        </w:rPr>
        <w:t>Perlindungan Anak.</w:t>
      </w:r>
      <w:proofErr w:type="gramEnd"/>
    </w:p>
  </w:footnote>
  <w:footnote w:id="27">
    <w:p w:rsidR="008710F6" w:rsidRDefault="008710F6" w:rsidP="008710F6">
      <w:pPr>
        <w:pStyle w:val="FootnoteText"/>
        <w:ind w:firstLine="720"/>
        <w:rPr>
          <w:rFonts w:ascii="Times New Roman" w:hAnsi="Times New Roman" w:cs="Times New Roman"/>
        </w:rPr>
      </w:pPr>
      <w:r>
        <w:rPr>
          <w:rStyle w:val="FootnoteReference"/>
          <w:rFonts w:ascii="Times New Roman" w:hAnsi="Times New Roman" w:cs="Times New Roman"/>
        </w:rPr>
        <w:footnoteRef/>
      </w:r>
      <w:r>
        <w:rPr>
          <w:rFonts w:ascii="Times New Roman" w:hAnsi="Times New Roman" w:cs="Times New Roman"/>
        </w:rPr>
        <w:t xml:space="preserve">Soerjono Soekanto, </w:t>
      </w:r>
      <w:r>
        <w:rPr>
          <w:rFonts w:ascii="Times New Roman" w:hAnsi="Times New Roman" w:cs="Times New Roman"/>
          <w:i/>
        </w:rPr>
        <w:t>Pengantar Penelitian Hukum</w:t>
      </w:r>
      <w:r>
        <w:rPr>
          <w:rFonts w:ascii="Times New Roman" w:hAnsi="Times New Roman" w:cs="Times New Roman"/>
        </w:rPr>
        <w:t>, (Jakarta: UI-Press, 2006), hlm.10.</w:t>
      </w:r>
    </w:p>
  </w:footnote>
  <w:footnote w:id="28">
    <w:p w:rsidR="008710F6" w:rsidRDefault="008710F6" w:rsidP="008710F6">
      <w:pPr>
        <w:pStyle w:val="FootnoteText"/>
        <w:tabs>
          <w:tab w:val="left" w:pos="1515"/>
        </w:tabs>
        <w:ind w:firstLine="720"/>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rPr>
        <w:t xml:space="preserve">Ronny Hanitijo, </w:t>
      </w:r>
      <w:r>
        <w:rPr>
          <w:rFonts w:ascii="Times New Roman" w:hAnsi="Times New Roman" w:cs="Times New Roman"/>
          <w:i/>
        </w:rPr>
        <w:t>Metodologi Penelitian Hukum dan Jurimetri</w:t>
      </w:r>
      <w:r>
        <w:rPr>
          <w:rFonts w:ascii="Times New Roman" w:hAnsi="Times New Roman" w:cs="Times New Roman"/>
        </w:rPr>
        <w:t>, Ghalia Indonesia, Jakarta, 2001, hlm.</w:t>
      </w:r>
      <w:proofErr w:type="gramEnd"/>
      <w:r>
        <w:rPr>
          <w:rFonts w:ascii="Times New Roman" w:hAnsi="Times New Roman" w:cs="Times New Roman"/>
        </w:rPr>
        <w:t xml:space="preserve"> 11.</w:t>
      </w:r>
    </w:p>
  </w:footnote>
  <w:footnote w:id="29">
    <w:p w:rsidR="008710F6" w:rsidRDefault="008710F6" w:rsidP="008710F6">
      <w:pPr>
        <w:pStyle w:val="FootnoteText"/>
        <w:tabs>
          <w:tab w:val="left" w:pos="1515"/>
        </w:tabs>
        <w:ind w:firstLine="720"/>
        <w:rPr>
          <w:rFonts w:ascii="Times New Roman" w:hAnsi="Times New Roman" w:cs="Times New Roman"/>
        </w:rPr>
      </w:pPr>
      <w:r>
        <w:rPr>
          <w:rStyle w:val="FootnoteReference"/>
          <w:rFonts w:ascii="Times New Roman" w:hAnsi="Times New Roman" w:cs="Times New Roman"/>
        </w:rPr>
        <w:footnoteRef/>
      </w:r>
      <w:proofErr w:type="gramStart"/>
      <w:r>
        <w:rPr>
          <w:rFonts w:ascii="Times New Roman" w:hAnsi="Times New Roman" w:cs="Times New Roman"/>
          <w:i/>
        </w:rPr>
        <w:t>Ibid</w:t>
      </w:r>
      <w:r>
        <w:rPr>
          <w:rFonts w:ascii="Times New Roman" w:hAnsi="Times New Roman" w:cs="Times New Roman"/>
        </w:rPr>
        <w:t>.,</w:t>
      </w:r>
      <w:proofErr w:type="gramEnd"/>
      <w:r>
        <w:rPr>
          <w:rFonts w:ascii="Times New Roman" w:hAnsi="Times New Roman" w:cs="Times New Roman"/>
        </w:rPr>
        <w:t xml:space="preserve"> hlm. 34.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5497041"/>
      <w:docPartObj>
        <w:docPartGallery w:val="Page Numbers (Top of Page)"/>
        <w:docPartUnique/>
      </w:docPartObj>
    </w:sdtPr>
    <w:sdtEndPr>
      <w:rPr>
        <w:noProof/>
      </w:rPr>
    </w:sdtEndPr>
    <w:sdtContent>
      <w:p w:rsidR="001A4C4E" w:rsidRDefault="001A4C4E">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rsidR="008710F6" w:rsidRDefault="008710F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3576630"/>
      <w:docPartObj>
        <w:docPartGallery w:val="Page Numbers (Top of Page)"/>
        <w:docPartUnique/>
      </w:docPartObj>
    </w:sdtPr>
    <w:sdtEndPr>
      <w:rPr>
        <w:noProof/>
      </w:rPr>
    </w:sdtEndPr>
    <w:sdtContent>
      <w:p w:rsidR="001A4C4E" w:rsidRDefault="001A4C4E">
        <w:pPr>
          <w:pStyle w:val="Header"/>
          <w:jc w:val="right"/>
        </w:pPr>
        <w:r>
          <w:fldChar w:fldCharType="begin"/>
        </w:r>
        <w:r>
          <w:instrText xml:space="preserve"> PAGE   \* MERGEFORMAT </w:instrText>
        </w:r>
        <w:r>
          <w:fldChar w:fldCharType="separate"/>
        </w:r>
        <w:r>
          <w:rPr>
            <w:noProof/>
          </w:rPr>
          <w:t>1</w:t>
        </w:r>
        <w:r>
          <w:rPr>
            <w:noProof/>
          </w:rPr>
          <w:fldChar w:fldCharType="end"/>
        </w:r>
      </w:p>
    </w:sdtContent>
  </w:sdt>
  <w:p w:rsidR="001A4C4E" w:rsidRDefault="001A4C4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E35523"/>
    <w:multiLevelType w:val="hybridMultilevel"/>
    <w:tmpl w:val="C01212B0"/>
    <w:lvl w:ilvl="0" w:tplc="A0905EC2">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
    <w:nsid w:val="23F65903"/>
    <w:multiLevelType w:val="hybridMultilevel"/>
    <w:tmpl w:val="FB824694"/>
    <w:lvl w:ilvl="0" w:tplc="E61EBF92">
      <w:start w:val="1"/>
      <w:numFmt w:val="decimal"/>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
    <w:nsid w:val="27B87F7F"/>
    <w:multiLevelType w:val="hybridMultilevel"/>
    <w:tmpl w:val="15EE8E0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nsid w:val="27CE41EF"/>
    <w:multiLevelType w:val="hybridMultilevel"/>
    <w:tmpl w:val="BB80D792"/>
    <w:lvl w:ilvl="0" w:tplc="53FC754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2D210B41"/>
    <w:multiLevelType w:val="hybridMultilevel"/>
    <w:tmpl w:val="C5A0FEDC"/>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3974506F"/>
    <w:multiLevelType w:val="hybridMultilevel"/>
    <w:tmpl w:val="198A280A"/>
    <w:lvl w:ilvl="0" w:tplc="DF72B382">
      <w:start w:val="1"/>
      <w:numFmt w:val="lowerLetter"/>
      <w:lvlText w:val="%1."/>
      <w:lvlJc w:val="left"/>
      <w:pPr>
        <w:ind w:left="144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nsid w:val="49A0520E"/>
    <w:multiLevelType w:val="hybridMultilevel"/>
    <w:tmpl w:val="4A761BB6"/>
    <w:lvl w:ilvl="0" w:tplc="6860B444">
      <w:start w:val="1"/>
      <w:numFmt w:val="lowerLetter"/>
      <w:lvlText w:val="%1."/>
      <w:lvlJc w:val="left"/>
      <w:pPr>
        <w:ind w:left="1440" w:hanging="360"/>
      </w:pPr>
      <w:rPr>
        <w:rFonts w:ascii="Times New Roman" w:eastAsiaTheme="minorHAnsi" w:hAnsi="Times New Roman"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nsid w:val="56677717"/>
    <w:multiLevelType w:val="hybridMultilevel"/>
    <w:tmpl w:val="D942730E"/>
    <w:lvl w:ilvl="0" w:tplc="20C0A67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nsid w:val="76F55974"/>
    <w:multiLevelType w:val="hybridMultilevel"/>
    <w:tmpl w:val="C2A0FA2E"/>
    <w:lvl w:ilvl="0" w:tplc="4DBA6978">
      <w:start w:val="1"/>
      <w:numFmt w:val="upperLetter"/>
      <w:lvlText w:val="%1."/>
      <w:lvlJc w:val="left"/>
      <w:pPr>
        <w:ind w:left="720" w:hanging="360"/>
      </w:pPr>
      <w:rPr>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7A7B08D6"/>
    <w:multiLevelType w:val="hybridMultilevel"/>
    <w:tmpl w:val="260A9DEC"/>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7E9571D5"/>
    <w:multiLevelType w:val="hybridMultilevel"/>
    <w:tmpl w:val="D0B65EF4"/>
    <w:lvl w:ilvl="0" w:tplc="161A412E">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2"/>
  </w:compat>
  <w:rsids>
    <w:rsidRoot w:val="008710F6"/>
    <w:rsid w:val="00054726"/>
    <w:rsid w:val="001A4C4E"/>
    <w:rsid w:val="00356E3E"/>
    <w:rsid w:val="004230E1"/>
    <w:rsid w:val="00672F45"/>
    <w:rsid w:val="007869DA"/>
    <w:rsid w:val="008710F6"/>
    <w:rsid w:val="00CE6528"/>
    <w:rsid w:val="00DB7399"/>
    <w:rsid w:val="00DC08DA"/>
    <w:rsid w:val="00FF3E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10F6"/>
    <w:pPr>
      <w:spacing w:line="276" w:lineRule="auto"/>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8710F6"/>
    <w:rPr>
      <w:color w:val="0000FF" w:themeColor="hyperlink"/>
      <w:u w:val="single"/>
    </w:rPr>
  </w:style>
  <w:style w:type="paragraph" w:styleId="FootnoteText">
    <w:name w:val="footnote text"/>
    <w:basedOn w:val="Normal"/>
    <w:link w:val="FootnoteTextChar"/>
    <w:uiPriority w:val="99"/>
    <w:semiHidden/>
    <w:unhideWhenUsed/>
    <w:rsid w:val="008710F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710F6"/>
    <w:rPr>
      <w:sz w:val="20"/>
      <w:szCs w:val="20"/>
    </w:rPr>
  </w:style>
  <w:style w:type="paragraph" w:styleId="ListParagraph">
    <w:name w:val="List Paragraph"/>
    <w:basedOn w:val="Normal"/>
    <w:uiPriority w:val="34"/>
    <w:qFormat/>
    <w:rsid w:val="008710F6"/>
    <w:pPr>
      <w:ind w:left="720"/>
      <w:contextualSpacing/>
    </w:pPr>
  </w:style>
  <w:style w:type="character" w:styleId="FootnoteReference">
    <w:name w:val="footnote reference"/>
    <w:basedOn w:val="DefaultParagraphFont"/>
    <w:uiPriority w:val="99"/>
    <w:semiHidden/>
    <w:unhideWhenUsed/>
    <w:rsid w:val="008710F6"/>
    <w:rPr>
      <w:vertAlign w:val="superscript"/>
    </w:rPr>
  </w:style>
  <w:style w:type="paragraph" w:styleId="Header">
    <w:name w:val="header"/>
    <w:basedOn w:val="Normal"/>
    <w:link w:val="HeaderChar"/>
    <w:uiPriority w:val="99"/>
    <w:unhideWhenUsed/>
    <w:rsid w:val="008710F6"/>
    <w:pPr>
      <w:tabs>
        <w:tab w:val="center" w:pos="4680"/>
        <w:tab w:val="right" w:pos="9360"/>
      </w:tabs>
      <w:spacing w:after="0" w:line="240" w:lineRule="auto"/>
    </w:pPr>
  </w:style>
  <w:style w:type="character" w:customStyle="1" w:styleId="HeaderChar">
    <w:name w:val="Header Char"/>
    <w:basedOn w:val="DefaultParagraphFont"/>
    <w:link w:val="Header"/>
    <w:uiPriority w:val="99"/>
    <w:rsid w:val="008710F6"/>
  </w:style>
  <w:style w:type="paragraph" w:styleId="Footer">
    <w:name w:val="footer"/>
    <w:basedOn w:val="Normal"/>
    <w:link w:val="FooterChar"/>
    <w:uiPriority w:val="99"/>
    <w:unhideWhenUsed/>
    <w:rsid w:val="008710F6"/>
    <w:pPr>
      <w:tabs>
        <w:tab w:val="center" w:pos="4680"/>
        <w:tab w:val="right" w:pos="9360"/>
      </w:tabs>
      <w:spacing w:after="0" w:line="240" w:lineRule="auto"/>
    </w:pPr>
  </w:style>
  <w:style w:type="character" w:customStyle="1" w:styleId="FooterChar">
    <w:name w:val="Footer Char"/>
    <w:basedOn w:val="DefaultParagraphFont"/>
    <w:link w:val="Footer"/>
    <w:uiPriority w:val="99"/>
    <w:rsid w:val="008710F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d-ID" w:eastAsia="id-ID"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699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s://estyindra.weebly.com/mkn-journal/pencatatan-perkawinan" TargetMode="External"/><Relationship Id="rId2" Type="http://schemas.openxmlformats.org/officeDocument/2006/relationships/hyperlink" Target="http://eprints.walisongo.ac.id/3708/3/102111012_Bab2.pdf" TargetMode="External"/><Relationship Id="rId1" Type="http://schemas.openxmlformats.org/officeDocument/2006/relationships/hyperlink" Target="https://media.neliti.com/media/publications/58206-ID-akibat-hukum-pencatatan-perkawinan.pdf" TargetMode="External"/><Relationship Id="rId4" Type="http://schemas.openxmlformats.org/officeDocument/2006/relationships/hyperlink" Target="https://media.neliti.com/media/publications/58206-ID-akibat-hukum-pencatatan%20-perkawina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BD2446-FB25-4086-8CE4-3724C281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17</Pages>
  <Words>4096</Words>
  <Characters>23350</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Komp_4</cp:lastModifiedBy>
  <cp:revision>4</cp:revision>
  <dcterms:created xsi:type="dcterms:W3CDTF">2019-03-27T02:56:00Z</dcterms:created>
  <dcterms:modified xsi:type="dcterms:W3CDTF">2019-03-27T04:52:00Z</dcterms:modified>
</cp:coreProperties>
</file>